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FE" w:rsidRDefault="003F77FE" w:rsidP="00AE5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«Агропромышленные и биотехнологии» </w:t>
      </w:r>
    </w:p>
    <w:p w:rsidR="003F77FE" w:rsidRDefault="003F77FE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3F77FE" w:rsidRPr="002A1CEE" w:rsidRDefault="003F77FE" w:rsidP="00AE5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задание №1.</w:t>
      </w:r>
    </w:p>
    <w:p w:rsidR="003F77FE" w:rsidRPr="002A1CEE" w:rsidRDefault="003F77FE" w:rsidP="00AE5EFB">
      <w:pPr>
        <w:ind w:left="567" w:firstLine="709"/>
        <w:jc w:val="both"/>
        <w:rPr>
          <w:sz w:val="28"/>
          <w:szCs w:val="28"/>
        </w:rPr>
      </w:pPr>
      <w:r w:rsidRPr="002A1CEE">
        <w:rPr>
          <w:b/>
          <w:sz w:val="28"/>
          <w:szCs w:val="28"/>
        </w:rPr>
        <w:t>Разработчик задания:</w:t>
      </w:r>
      <w:r w:rsidRPr="002A1CEE">
        <w:rPr>
          <w:sz w:val="28"/>
          <w:szCs w:val="28"/>
        </w:rPr>
        <w:t xml:space="preserve"> ФГБОУ ВО Мичуринский ГАУ</w:t>
      </w:r>
    </w:p>
    <w:p w:rsidR="003F77FE" w:rsidRPr="002A1CEE" w:rsidRDefault="003F77FE" w:rsidP="00AE5EFB">
      <w:pPr>
        <w:ind w:left="567" w:firstLine="709"/>
        <w:jc w:val="both"/>
        <w:rPr>
          <w:sz w:val="28"/>
          <w:szCs w:val="28"/>
        </w:rPr>
      </w:pPr>
      <w:r w:rsidRPr="002A1CEE">
        <w:rPr>
          <w:b/>
          <w:sz w:val="28"/>
          <w:szCs w:val="28"/>
        </w:rPr>
        <w:t>Научный консультант:</w:t>
      </w:r>
      <w:r w:rsidRPr="002A1CEE">
        <w:rPr>
          <w:sz w:val="28"/>
          <w:szCs w:val="28"/>
        </w:rPr>
        <w:t xml:space="preserve"> </w:t>
      </w:r>
      <w:proofErr w:type="spellStart"/>
      <w:r w:rsidRPr="002A1CEE">
        <w:rPr>
          <w:sz w:val="28"/>
          <w:szCs w:val="28"/>
        </w:rPr>
        <w:t>Папихин</w:t>
      </w:r>
      <w:proofErr w:type="spellEnd"/>
      <w:r w:rsidRPr="002A1CEE">
        <w:rPr>
          <w:sz w:val="28"/>
          <w:szCs w:val="28"/>
        </w:rPr>
        <w:t xml:space="preserve"> Роман Валерьевич, кандидат сельск</w:t>
      </w:r>
      <w:r>
        <w:rPr>
          <w:sz w:val="28"/>
          <w:szCs w:val="28"/>
        </w:rPr>
        <w:t>охозяйственных наук, начальник н</w:t>
      </w:r>
      <w:r w:rsidRPr="002A1CEE">
        <w:rPr>
          <w:sz w:val="28"/>
          <w:szCs w:val="28"/>
        </w:rPr>
        <w:t>аучного центра биотехнологии и селекции ФГБОУ ВО Мичуринский ГАУ, педагог дополнительного образования Центра развития современных компетенций д</w:t>
      </w:r>
      <w:r>
        <w:rPr>
          <w:sz w:val="28"/>
          <w:szCs w:val="28"/>
        </w:rPr>
        <w:t>етей ФГБОУ ВО Мичуринский ГАУ, контактный телефон: 8 (</w:t>
      </w:r>
      <w:r w:rsidRPr="002A1CEE">
        <w:rPr>
          <w:sz w:val="28"/>
          <w:szCs w:val="28"/>
        </w:rPr>
        <w:t xml:space="preserve">905) 047-55-49, </w:t>
      </w:r>
      <w:r>
        <w:rPr>
          <w:sz w:val="28"/>
          <w:szCs w:val="28"/>
        </w:rPr>
        <w:t xml:space="preserve">эл. почта: </w:t>
      </w:r>
      <w:hyperlink r:id="rId4" w:history="1">
        <w:r w:rsidRPr="002A1CEE">
          <w:rPr>
            <w:rStyle w:val="a3"/>
            <w:sz w:val="28"/>
            <w:szCs w:val="28"/>
          </w:rPr>
          <w:t>parom10@mail.ru</w:t>
        </w:r>
      </w:hyperlink>
    </w:p>
    <w:p w:rsidR="003F77FE" w:rsidRPr="002A1CEE" w:rsidRDefault="003F77FE" w:rsidP="00AE5EFB">
      <w:pPr>
        <w:ind w:left="567" w:firstLine="709"/>
        <w:jc w:val="both"/>
        <w:rPr>
          <w:sz w:val="28"/>
          <w:szCs w:val="28"/>
        </w:rPr>
      </w:pPr>
      <w:r w:rsidRPr="002A1CEE">
        <w:rPr>
          <w:b/>
          <w:sz w:val="28"/>
          <w:szCs w:val="28"/>
        </w:rPr>
        <w:t xml:space="preserve">Эксперт: </w:t>
      </w:r>
      <w:r>
        <w:rPr>
          <w:sz w:val="28"/>
          <w:szCs w:val="28"/>
        </w:rPr>
        <w:t>Му</w:t>
      </w:r>
      <w:r w:rsidRPr="002A1CEE">
        <w:rPr>
          <w:sz w:val="28"/>
          <w:szCs w:val="28"/>
        </w:rPr>
        <w:t xml:space="preserve">ратова Светлана Александровна, кандидат </w:t>
      </w:r>
      <w:r>
        <w:rPr>
          <w:sz w:val="28"/>
          <w:szCs w:val="28"/>
        </w:rPr>
        <w:t>биологических наук, профессор, заведующий</w:t>
      </w:r>
      <w:r w:rsidRPr="002A1CEE">
        <w:rPr>
          <w:sz w:val="28"/>
          <w:szCs w:val="28"/>
        </w:rPr>
        <w:t xml:space="preserve"> учебно-исследовательск</w:t>
      </w:r>
      <w:r>
        <w:rPr>
          <w:sz w:val="28"/>
          <w:szCs w:val="28"/>
        </w:rPr>
        <w:t>ой лабораторией биотехнологии</w:t>
      </w:r>
      <w:r w:rsidRPr="003F08E6">
        <w:t xml:space="preserve"> </w:t>
      </w:r>
      <w:r w:rsidRPr="003F08E6">
        <w:rPr>
          <w:sz w:val="28"/>
          <w:szCs w:val="28"/>
        </w:rPr>
        <w:t>ФГБОУ ВО Мичуринский ГАУ</w:t>
      </w:r>
      <w:r>
        <w:rPr>
          <w:sz w:val="28"/>
          <w:szCs w:val="28"/>
        </w:rPr>
        <w:t xml:space="preserve">, </w:t>
      </w:r>
      <w:r w:rsidRPr="003F08E6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 xml:space="preserve">8 </w:t>
      </w:r>
      <w:r w:rsidRPr="002A1CEE">
        <w:rPr>
          <w:sz w:val="28"/>
          <w:szCs w:val="28"/>
        </w:rPr>
        <w:t xml:space="preserve">(909) 234-87-08, </w:t>
      </w:r>
      <w:r w:rsidRPr="003F08E6">
        <w:rPr>
          <w:sz w:val="28"/>
          <w:szCs w:val="28"/>
        </w:rPr>
        <w:t xml:space="preserve">эл. почта: </w:t>
      </w:r>
      <w:hyperlink r:id="rId5" w:history="1">
        <w:r w:rsidRPr="00571F52">
          <w:rPr>
            <w:rStyle w:val="a3"/>
            <w:sz w:val="28"/>
            <w:szCs w:val="28"/>
          </w:rPr>
          <w:t>smuratova@yandex.r</w:t>
        </w:r>
        <w:r w:rsidRPr="00571F52">
          <w:rPr>
            <w:rStyle w:val="a3"/>
            <w:sz w:val="28"/>
            <w:szCs w:val="28"/>
            <w:lang w:val="en-US"/>
          </w:rPr>
          <w:t>u</w:t>
        </w:r>
      </w:hyperlink>
      <w:r w:rsidRPr="003F0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F77FE" w:rsidRPr="002A1CEE" w:rsidRDefault="003F77FE" w:rsidP="00AE5EFB">
      <w:pPr>
        <w:ind w:left="567" w:firstLine="709"/>
        <w:jc w:val="both"/>
        <w:rPr>
          <w:sz w:val="28"/>
          <w:szCs w:val="28"/>
        </w:rPr>
      </w:pPr>
      <w:r w:rsidRPr="002A1CEE">
        <w:rPr>
          <w:sz w:val="28"/>
          <w:szCs w:val="28"/>
        </w:rPr>
        <w:t xml:space="preserve">История развития селекции показывает, что одним из наиболее ценных путей развития родового потенциала хозяйственно-ценных признаков растений является отдалённая гибридизация. Для многих исследователей всегда представлялось заманчивым создание новых форм культурных растений, в которых были бы объединены с хозяйственной точки зрения признаки разных видов и родов. </w:t>
      </w:r>
    </w:p>
    <w:p w:rsidR="003F77FE" w:rsidRPr="002A1CEE" w:rsidRDefault="003F77FE" w:rsidP="00AE5EFB">
      <w:pPr>
        <w:ind w:left="567" w:firstLine="709"/>
        <w:jc w:val="both"/>
        <w:rPr>
          <w:sz w:val="28"/>
          <w:szCs w:val="28"/>
        </w:rPr>
      </w:pPr>
      <w:r w:rsidRPr="002A1CEE">
        <w:rPr>
          <w:sz w:val="28"/>
          <w:szCs w:val="28"/>
        </w:rPr>
        <w:t>На основании многолетних селекционных работ по получению новых гибридных генотипов обозначалась проблема получения гибридного потомства традиционным способом – высевом семян. Смена схем стратификации и условий культивирования на этапе прорастания гибридных семян не дают положительного результата.</w:t>
      </w:r>
    </w:p>
    <w:p w:rsidR="003F77FE" w:rsidRPr="002A1CEE" w:rsidRDefault="003F77FE" w:rsidP="00AE5EFB">
      <w:pPr>
        <w:pStyle w:val="a4"/>
        <w:spacing w:before="0" w:beforeAutospacing="0" w:after="0" w:afterAutospacing="0"/>
        <w:ind w:left="567" w:firstLine="709"/>
        <w:jc w:val="both"/>
        <w:rPr>
          <w:color w:val="000000"/>
          <w:sz w:val="28"/>
          <w:szCs w:val="28"/>
        </w:rPr>
      </w:pPr>
      <w:r w:rsidRPr="002A1CEE">
        <w:rPr>
          <w:color w:val="000000"/>
          <w:sz w:val="28"/>
          <w:szCs w:val="28"/>
        </w:rPr>
        <w:t xml:space="preserve">Трудность введения растительного материала культур, в асептические условия, связана с высоким процентом инфицированности растительного материала при отборе его в естественных условиях, а также значительным содержанием в тканях различных соединений, типа </w:t>
      </w:r>
      <w:proofErr w:type="spellStart"/>
      <w:proofErr w:type="gramStart"/>
      <w:r w:rsidRPr="002A1CEE">
        <w:rPr>
          <w:color w:val="000000"/>
          <w:sz w:val="28"/>
          <w:szCs w:val="28"/>
        </w:rPr>
        <w:t>фенолов,которые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2A1CEE">
        <w:rPr>
          <w:color w:val="000000"/>
          <w:sz w:val="28"/>
          <w:szCs w:val="28"/>
        </w:rPr>
        <w:t xml:space="preserve">негативно влияют на развитие </w:t>
      </w:r>
      <w:proofErr w:type="spellStart"/>
      <w:r w:rsidRPr="002A1CEE">
        <w:rPr>
          <w:color w:val="000000"/>
          <w:sz w:val="28"/>
          <w:szCs w:val="28"/>
        </w:rPr>
        <w:t>эксплантов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2A1CEE">
        <w:rPr>
          <w:color w:val="000000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</w:rPr>
        <w:t xml:space="preserve"> </w:t>
      </w:r>
      <w:r w:rsidRPr="002A1CEE">
        <w:rPr>
          <w:color w:val="000000"/>
          <w:sz w:val="28"/>
          <w:szCs w:val="28"/>
          <w:lang w:val="en-US"/>
        </w:rPr>
        <w:t>vitro</w:t>
      </w:r>
      <w:r w:rsidRPr="002A1CEE">
        <w:rPr>
          <w:color w:val="000000"/>
          <w:sz w:val="28"/>
          <w:szCs w:val="28"/>
        </w:rPr>
        <w:t>.</w:t>
      </w:r>
    </w:p>
    <w:p w:rsidR="003F77FE" w:rsidRPr="002A1CEE" w:rsidRDefault="003F77FE" w:rsidP="00AE5EFB">
      <w:pPr>
        <w:pStyle w:val="a4"/>
        <w:spacing w:before="0" w:beforeAutospacing="0" w:after="0" w:afterAutospacing="0"/>
        <w:ind w:left="567" w:firstLine="709"/>
        <w:jc w:val="both"/>
        <w:rPr>
          <w:color w:val="000000"/>
          <w:sz w:val="28"/>
          <w:szCs w:val="28"/>
        </w:rPr>
      </w:pPr>
      <w:r w:rsidRPr="002A1CEE">
        <w:rPr>
          <w:color w:val="000000"/>
          <w:sz w:val="28"/>
          <w:szCs w:val="28"/>
        </w:rPr>
        <w:t xml:space="preserve">Инфицированность растительного материала связана с высокой зараженностью его бактериальной, </w:t>
      </w:r>
      <w:proofErr w:type="spellStart"/>
      <w:r w:rsidRPr="002A1CEE">
        <w:rPr>
          <w:color w:val="000000"/>
          <w:sz w:val="28"/>
          <w:szCs w:val="28"/>
        </w:rPr>
        <w:t>микоплазменной</w:t>
      </w:r>
      <w:proofErr w:type="spellEnd"/>
      <w:r w:rsidRPr="002A1CEE">
        <w:rPr>
          <w:color w:val="000000"/>
          <w:sz w:val="28"/>
          <w:szCs w:val="28"/>
        </w:rPr>
        <w:t xml:space="preserve"> инфекцией. Наибольшую сложность вызывает бактериальная инфекция, поскольку проявиться она может после нескольких недель или даже месяцев культивирования.</w:t>
      </w:r>
    </w:p>
    <w:p w:rsidR="003F77FE" w:rsidRPr="002A1CEE" w:rsidRDefault="003F77FE" w:rsidP="00AE5EFB">
      <w:pPr>
        <w:ind w:left="567" w:firstLine="709"/>
        <w:jc w:val="both"/>
        <w:rPr>
          <w:sz w:val="28"/>
          <w:szCs w:val="28"/>
        </w:rPr>
      </w:pPr>
      <w:r w:rsidRPr="002A1CEE">
        <w:rPr>
          <w:sz w:val="28"/>
          <w:szCs w:val="28"/>
        </w:rPr>
        <w:t>В связи с этим, актуальными являются исследования по разработке эффективных методов введения растительного материала в культуру ткани.</w:t>
      </w:r>
    </w:p>
    <w:p w:rsidR="003F77FE" w:rsidRPr="002A1CEE" w:rsidRDefault="00AE5EFB" w:rsidP="00AE5EFB">
      <w:pPr>
        <w:ind w:left="567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Задание: р</w:t>
      </w:r>
      <w:r w:rsidR="003F77FE" w:rsidRPr="002A1CEE">
        <w:rPr>
          <w:b/>
          <w:color w:val="000000"/>
          <w:sz w:val="28"/>
          <w:szCs w:val="28"/>
        </w:rPr>
        <w:t xml:space="preserve">азработать эффективные схемы стерилизации ценных гибридных генотипов при введении в культуру </w:t>
      </w:r>
      <w:proofErr w:type="spellStart"/>
      <w:r w:rsidR="003F77FE" w:rsidRPr="002A1CEE">
        <w:rPr>
          <w:b/>
          <w:i/>
          <w:color w:val="000000"/>
          <w:sz w:val="28"/>
          <w:szCs w:val="28"/>
        </w:rPr>
        <w:t>in</w:t>
      </w:r>
      <w:proofErr w:type="spellEnd"/>
      <w:r w:rsidR="003F77FE" w:rsidRPr="002A1CE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3F77FE" w:rsidRPr="002A1CEE">
        <w:rPr>
          <w:b/>
          <w:i/>
          <w:color w:val="000000"/>
          <w:sz w:val="28"/>
          <w:szCs w:val="28"/>
        </w:rPr>
        <w:t>vitro</w:t>
      </w:r>
      <w:proofErr w:type="spellEnd"/>
      <w:r w:rsidR="003F77FE" w:rsidRPr="002A1CEE">
        <w:rPr>
          <w:b/>
          <w:color w:val="000000"/>
          <w:sz w:val="28"/>
          <w:szCs w:val="28"/>
        </w:rPr>
        <w:t>.</w:t>
      </w:r>
    </w:p>
    <w:p w:rsidR="003F77FE" w:rsidRPr="002A1CEE" w:rsidRDefault="003F77FE" w:rsidP="00AE5EFB">
      <w:pPr>
        <w:rPr>
          <w:b/>
          <w:color w:val="000000"/>
          <w:sz w:val="28"/>
          <w:szCs w:val="28"/>
        </w:rPr>
      </w:pPr>
    </w:p>
    <w:p w:rsidR="003F77FE" w:rsidRDefault="003F77FE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F77FE" w:rsidRPr="002A1CEE" w:rsidRDefault="003F77FE" w:rsidP="00AE5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Проектное задание №2.</w:t>
      </w:r>
    </w:p>
    <w:p w:rsidR="003F77FE" w:rsidRPr="002A1CEE" w:rsidRDefault="003F77FE" w:rsidP="00AE5EFB">
      <w:pPr>
        <w:ind w:left="567" w:firstLine="709"/>
        <w:jc w:val="both"/>
        <w:rPr>
          <w:sz w:val="28"/>
          <w:szCs w:val="28"/>
        </w:rPr>
      </w:pPr>
      <w:r w:rsidRPr="002A1CEE">
        <w:rPr>
          <w:b/>
          <w:sz w:val="28"/>
          <w:szCs w:val="28"/>
        </w:rPr>
        <w:t>Разработчик задания:</w:t>
      </w:r>
      <w:r w:rsidRPr="002A1CEE">
        <w:rPr>
          <w:sz w:val="28"/>
          <w:szCs w:val="28"/>
        </w:rPr>
        <w:t xml:space="preserve"> ФГБОУ ВО Мичуринский ГАУ</w:t>
      </w:r>
    </w:p>
    <w:p w:rsidR="003F77FE" w:rsidRPr="002A1CEE" w:rsidRDefault="003F77FE" w:rsidP="00AE5EFB">
      <w:pPr>
        <w:ind w:left="567" w:firstLine="709"/>
        <w:jc w:val="both"/>
        <w:rPr>
          <w:sz w:val="28"/>
          <w:szCs w:val="28"/>
        </w:rPr>
      </w:pPr>
      <w:r w:rsidRPr="002A1CEE">
        <w:rPr>
          <w:b/>
          <w:sz w:val="28"/>
          <w:szCs w:val="28"/>
        </w:rPr>
        <w:t>Научный консультант:</w:t>
      </w:r>
      <w:r w:rsidRPr="002A1CEE">
        <w:rPr>
          <w:sz w:val="28"/>
          <w:szCs w:val="28"/>
        </w:rPr>
        <w:t xml:space="preserve"> </w:t>
      </w:r>
      <w:proofErr w:type="spellStart"/>
      <w:r w:rsidRPr="002A1CEE">
        <w:rPr>
          <w:sz w:val="28"/>
          <w:szCs w:val="28"/>
        </w:rPr>
        <w:t>Папихин</w:t>
      </w:r>
      <w:proofErr w:type="spellEnd"/>
      <w:r w:rsidRPr="002A1CEE">
        <w:rPr>
          <w:sz w:val="28"/>
          <w:szCs w:val="28"/>
        </w:rPr>
        <w:t xml:space="preserve"> Роман Валерьевич, кандидат сельск</w:t>
      </w:r>
      <w:r>
        <w:rPr>
          <w:sz w:val="28"/>
          <w:szCs w:val="28"/>
        </w:rPr>
        <w:t>охозяйственных наук, начальник н</w:t>
      </w:r>
      <w:r w:rsidRPr="002A1CEE">
        <w:rPr>
          <w:sz w:val="28"/>
          <w:szCs w:val="28"/>
        </w:rPr>
        <w:t>аучного центра биотехнологии и селекции ФГБОУ ВО Мичуринский ГАУ, педагог дополнительного образования Центра развития современных компетенций д</w:t>
      </w:r>
      <w:r>
        <w:rPr>
          <w:sz w:val="28"/>
          <w:szCs w:val="28"/>
        </w:rPr>
        <w:t>етей ФГБОУ ВО Мичуринский ГАУ, контактный телефон: 8 (</w:t>
      </w:r>
      <w:r w:rsidRPr="002A1CEE">
        <w:rPr>
          <w:sz w:val="28"/>
          <w:szCs w:val="28"/>
        </w:rPr>
        <w:t xml:space="preserve">905) 047-55-49, </w:t>
      </w:r>
      <w:r>
        <w:rPr>
          <w:sz w:val="28"/>
          <w:szCs w:val="28"/>
        </w:rPr>
        <w:t xml:space="preserve">эл. почта: </w:t>
      </w:r>
      <w:hyperlink r:id="rId6" w:history="1">
        <w:r w:rsidRPr="002A1CEE">
          <w:rPr>
            <w:rStyle w:val="a3"/>
            <w:sz w:val="28"/>
            <w:szCs w:val="28"/>
          </w:rPr>
          <w:t>parom10@mail.ru</w:t>
        </w:r>
      </w:hyperlink>
    </w:p>
    <w:p w:rsidR="003F77FE" w:rsidRPr="002A1CEE" w:rsidRDefault="003F77FE" w:rsidP="00AE5EFB">
      <w:pPr>
        <w:ind w:left="567" w:firstLine="709"/>
        <w:jc w:val="both"/>
        <w:rPr>
          <w:sz w:val="28"/>
          <w:szCs w:val="28"/>
        </w:rPr>
      </w:pPr>
      <w:r w:rsidRPr="002A1CEE">
        <w:rPr>
          <w:b/>
          <w:sz w:val="28"/>
          <w:szCs w:val="28"/>
        </w:rPr>
        <w:t xml:space="preserve">Эксперт: </w:t>
      </w:r>
      <w:r>
        <w:rPr>
          <w:sz w:val="28"/>
          <w:szCs w:val="28"/>
        </w:rPr>
        <w:t>Му</w:t>
      </w:r>
      <w:r w:rsidRPr="002A1CEE">
        <w:rPr>
          <w:sz w:val="28"/>
          <w:szCs w:val="28"/>
        </w:rPr>
        <w:t xml:space="preserve">ратова Светлана Александровна, кандидат </w:t>
      </w:r>
      <w:r>
        <w:rPr>
          <w:sz w:val="28"/>
          <w:szCs w:val="28"/>
        </w:rPr>
        <w:t>биологических наук, профессор, заведующий</w:t>
      </w:r>
      <w:r w:rsidRPr="002A1CEE">
        <w:rPr>
          <w:sz w:val="28"/>
          <w:szCs w:val="28"/>
        </w:rPr>
        <w:t xml:space="preserve"> учебно-исследовательск</w:t>
      </w:r>
      <w:r>
        <w:rPr>
          <w:sz w:val="28"/>
          <w:szCs w:val="28"/>
        </w:rPr>
        <w:t>ой лабораторией биотехнологии</w:t>
      </w:r>
      <w:r w:rsidRPr="003F08E6">
        <w:t xml:space="preserve"> </w:t>
      </w:r>
      <w:r w:rsidRPr="003F08E6">
        <w:rPr>
          <w:sz w:val="28"/>
          <w:szCs w:val="28"/>
        </w:rPr>
        <w:t>ФГБОУ ВО Мичуринский ГАУ</w:t>
      </w:r>
      <w:r>
        <w:rPr>
          <w:sz w:val="28"/>
          <w:szCs w:val="28"/>
        </w:rPr>
        <w:t xml:space="preserve">, </w:t>
      </w:r>
      <w:r w:rsidRPr="003F08E6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 xml:space="preserve">8 </w:t>
      </w:r>
      <w:r w:rsidRPr="002A1CEE">
        <w:rPr>
          <w:sz w:val="28"/>
          <w:szCs w:val="28"/>
        </w:rPr>
        <w:t xml:space="preserve">(909) 234-87-08, </w:t>
      </w:r>
      <w:r w:rsidRPr="003F08E6">
        <w:rPr>
          <w:sz w:val="28"/>
          <w:szCs w:val="28"/>
        </w:rPr>
        <w:t xml:space="preserve">эл. почта: </w:t>
      </w:r>
      <w:hyperlink r:id="rId7" w:history="1">
        <w:r w:rsidRPr="00571F52">
          <w:rPr>
            <w:rStyle w:val="a3"/>
            <w:sz w:val="28"/>
            <w:szCs w:val="28"/>
          </w:rPr>
          <w:t>smuratova@yandex.r</w:t>
        </w:r>
        <w:r w:rsidRPr="00571F52">
          <w:rPr>
            <w:rStyle w:val="a3"/>
            <w:sz w:val="28"/>
            <w:szCs w:val="28"/>
            <w:lang w:val="en-US"/>
          </w:rPr>
          <w:t>u</w:t>
        </w:r>
      </w:hyperlink>
      <w:r w:rsidRPr="003F0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F77FE" w:rsidRPr="002A1CEE" w:rsidRDefault="003F77FE" w:rsidP="00AE5EFB">
      <w:pPr>
        <w:ind w:left="567" w:firstLine="709"/>
        <w:jc w:val="both"/>
        <w:rPr>
          <w:sz w:val="28"/>
          <w:szCs w:val="28"/>
        </w:rPr>
      </w:pPr>
    </w:p>
    <w:p w:rsidR="003F77FE" w:rsidRPr="002A1CEE" w:rsidRDefault="003F77FE" w:rsidP="00AE5EFB">
      <w:pPr>
        <w:widowControl w:val="0"/>
        <w:ind w:left="567" w:firstLine="709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ab/>
      </w:r>
      <w:r w:rsidRPr="002A1CEE">
        <w:rPr>
          <w:rFonts w:eastAsia="TimesNewRoman"/>
          <w:sz w:val="28"/>
          <w:szCs w:val="28"/>
        </w:rPr>
        <w:t xml:space="preserve">Морфогенез является сложным процессом, регуляция которого осуществляется на клеточном, тканевом и организменном уровнях. </w:t>
      </w:r>
      <w:r w:rsidRPr="002A1CEE">
        <w:rPr>
          <w:sz w:val="28"/>
          <w:szCs w:val="28"/>
        </w:rPr>
        <w:t xml:space="preserve">Установление общих закономерностей индукции морфогенеза в культуре растительных тканей затруднено интегральным характером морфогенетических процессов, зависимостью их от многих внутренних и внешних факторов и их взаимодействия. Для многих плодово-ягодных и декоративных растений морфогенез в культуре тканей остается открытым вопросом, что обусловлено </w:t>
      </w:r>
      <w:proofErr w:type="spellStart"/>
      <w:r w:rsidRPr="002A1CEE">
        <w:rPr>
          <w:sz w:val="28"/>
          <w:szCs w:val="28"/>
        </w:rPr>
        <w:t>видо</w:t>
      </w:r>
      <w:proofErr w:type="spellEnd"/>
      <w:r w:rsidRPr="002A1CEE">
        <w:rPr>
          <w:sz w:val="28"/>
          <w:szCs w:val="28"/>
        </w:rPr>
        <w:t xml:space="preserve">- и </w:t>
      </w:r>
      <w:proofErr w:type="spellStart"/>
      <w:r w:rsidRPr="002A1CEE">
        <w:rPr>
          <w:sz w:val="28"/>
          <w:szCs w:val="28"/>
        </w:rPr>
        <w:t>сортоспецифичностью</w:t>
      </w:r>
      <w:proofErr w:type="spellEnd"/>
      <w:r w:rsidRPr="002A1CEE">
        <w:rPr>
          <w:sz w:val="28"/>
          <w:szCs w:val="28"/>
        </w:rPr>
        <w:t xml:space="preserve"> этих растений, требующих индивидуальной оптимизации условий культивирования. Несмотря на то, что каждая растительная клетка теоретически обладает свойством </w:t>
      </w:r>
      <w:proofErr w:type="spellStart"/>
      <w:r w:rsidRPr="002A1CEE">
        <w:rPr>
          <w:sz w:val="28"/>
          <w:szCs w:val="28"/>
        </w:rPr>
        <w:t>тотипотентности</w:t>
      </w:r>
      <w:proofErr w:type="spellEnd"/>
      <w:r w:rsidRPr="002A1CEE">
        <w:rPr>
          <w:sz w:val="28"/>
          <w:szCs w:val="28"/>
        </w:rPr>
        <w:t xml:space="preserve">, на практике приходится экспериментально подбирать условия регенерации для каждого генотипа. </w:t>
      </w:r>
    </w:p>
    <w:p w:rsidR="003F77FE" w:rsidRPr="002A1CEE" w:rsidRDefault="003F77FE" w:rsidP="00AE5EFB">
      <w:pPr>
        <w:ind w:left="567" w:firstLine="709"/>
        <w:jc w:val="both"/>
        <w:rPr>
          <w:sz w:val="28"/>
          <w:szCs w:val="28"/>
        </w:rPr>
      </w:pPr>
      <w:r w:rsidRPr="002A1CEE">
        <w:rPr>
          <w:sz w:val="28"/>
          <w:szCs w:val="28"/>
        </w:rPr>
        <w:t xml:space="preserve">Перспективным направлением повышения эффективности биотехнологических методик является использование различных стимулирующих биофизических факторов, одним из которых является ультразвук (УЗ) - экологически безопасный и дешёвый способ воздействия. Известно, что ультразвуковое излучение может вызывать как обратимые, так и необратимые изменения проницаемости мембран клеток. Под действием УЗ проницаемость клеток может увеличиться за счет изменения размера и формы </w:t>
      </w:r>
      <w:proofErr w:type="spellStart"/>
      <w:r w:rsidRPr="002A1CEE">
        <w:rPr>
          <w:sz w:val="28"/>
          <w:szCs w:val="28"/>
        </w:rPr>
        <w:t>устьичных</w:t>
      </w:r>
      <w:proofErr w:type="spellEnd"/>
      <w:r w:rsidRPr="002A1CEE">
        <w:rPr>
          <w:sz w:val="28"/>
          <w:szCs w:val="28"/>
        </w:rPr>
        <w:t xml:space="preserve"> щелей, пор, канальцев, ослабления связи в межклеточных соединительных тканях, частичного разрыва клеток во время кавитации. При воздействии УЗ определенной мощности усиливается ферментативная активность ряда </w:t>
      </w:r>
      <w:proofErr w:type="spellStart"/>
      <w:r w:rsidRPr="002A1CEE">
        <w:rPr>
          <w:sz w:val="28"/>
          <w:szCs w:val="28"/>
        </w:rPr>
        <w:t>энзимов</w:t>
      </w:r>
      <w:proofErr w:type="spellEnd"/>
      <w:r w:rsidRPr="002A1CEE">
        <w:rPr>
          <w:sz w:val="28"/>
          <w:szCs w:val="28"/>
        </w:rPr>
        <w:t xml:space="preserve">, локализованных в поверхностных слоях клеточных оболочек, и повышается чувствительность обработанных УЗ клеток к действию ряда биологически активных веществ. </w:t>
      </w:r>
    </w:p>
    <w:p w:rsidR="003F77FE" w:rsidRPr="002A1CEE" w:rsidRDefault="003F77FE" w:rsidP="00AE5EFB">
      <w:pPr>
        <w:pStyle w:val="3"/>
        <w:spacing w:after="0"/>
        <w:ind w:left="567" w:firstLine="709"/>
        <w:jc w:val="both"/>
        <w:rPr>
          <w:sz w:val="28"/>
          <w:szCs w:val="28"/>
        </w:rPr>
      </w:pPr>
      <w:r w:rsidRPr="002A1CEE">
        <w:rPr>
          <w:sz w:val="28"/>
          <w:szCs w:val="28"/>
        </w:rPr>
        <w:t xml:space="preserve">Подбор оптимальных параметров и способов УЗ облучения в 1,5-2 раза повышает эффективность </w:t>
      </w:r>
      <w:proofErr w:type="spellStart"/>
      <w:r w:rsidRPr="002A1CEE">
        <w:rPr>
          <w:sz w:val="28"/>
          <w:szCs w:val="28"/>
        </w:rPr>
        <w:t>ризогенеза</w:t>
      </w:r>
      <w:proofErr w:type="spellEnd"/>
      <w:r w:rsidRPr="002A1CEE">
        <w:rPr>
          <w:sz w:val="28"/>
          <w:szCs w:val="28"/>
        </w:rPr>
        <w:t xml:space="preserve"> </w:t>
      </w:r>
      <w:proofErr w:type="spellStart"/>
      <w:r w:rsidRPr="002A1CEE">
        <w:rPr>
          <w:sz w:val="28"/>
          <w:szCs w:val="28"/>
        </w:rPr>
        <w:t>микрочеренков</w:t>
      </w:r>
      <w:proofErr w:type="spellEnd"/>
      <w:r w:rsidRPr="002A1CEE">
        <w:rPr>
          <w:sz w:val="28"/>
          <w:szCs w:val="28"/>
        </w:rPr>
        <w:t xml:space="preserve"> садовых культур (</w:t>
      </w:r>
      <w:proofErr w:type="spellStart"/>
      <w:r w:rsidRPr="002A1CEE">
        <w:rPr>
          <w:sz w:val="28"/>
          <w:szCs w:val="28"/>
        </w:rPr>
        <w:t>Папихин</w:t>
      </w:r>
      <w:proofErr w:type="spellEnd"/>
      <w:r w:rsidRPr="002A1CEE">
        <w:rPr>
          <w:sz w:val="28"/>
          <w:szCs w:val="28"/>
        </w:rPr>
        <w:t xml:space="preserve">, Муратова, 2009; </w:t>
      </w:r>
      <w:proofErr w:type="spellStart"/>
      <w:r w:rsidRPr="002A1CEE">
        <w:rPr>
          <w:sz w:val="28"/>
          <w:szCs w:val="28"/>
        </w:rPr>
        <w:t>Папихин</w:t>
      </w:r>
      <w:proofErr w:type="spellEnd"/>
      <w:r w:rsidRPr="002A1CEE">
        <w:rPr>
          <w:bCs/>
          <w:sz w:val="28"/>
          <w:szCs w:val="28"/>
        </w:rPr>
        <w:t>, Муратова, 2011</w:t>
      </w:r>
      <w:r w:rsidRPr="002A1CEE">
        <w:rPr>
          <w:sz w:val="28"/>
          <w:szCs w:val="28"/>
        </w:rPr>
        <w:t>)</w:t>
      </w:r>
      <w:r w:rsidRPr="002A1CEE">
        <w:rPr>
          <w:bCs/>
          <w:sz w:val="28"/>
          <w:szCs w:val="28"/>
        </w:rPr>
        <w:t>,</w:t>
      </w:r>
      <w:r w:rsidRPr="002A1CEE">
        <w:rPr>
          <w:sz w:val="28"/>
          <w:szCs w:val="28"/>
        </w:rPr>
        <w:t xml:space="preserve"> в 2-2,5 раза повышает интенсивность </w:t>
      </w:r>
      <w:proofErr w:type="spellStart"/>
      <w:r w:rsidRPr="002A1CEE">
        <w:rPr>
          <w:sz w:val="28"/>
          <w:szCs w:val="28"/>
        </w:rPr>
        <w:t>каллусогенеза</w:t>
      </w:r>
      <w:proofErr w:type="spellEnd"/>
      <w:r w:rsidRPr="002A1CEE">
        <w:rPr>
          <w:sz w:val="28"/>
          <w:szCs w:val="28"/>
        </w:rPr>
        <w:t xml:space="preserve"> и способствует индукции морфогенетических процессов в культуре растительных тканей (</w:t>
      </w:r>
      <w:proofErr w:type="spellStart"/>
      <w:r w:rsidRPr="002A1CEE">
        <w:rPr>
          <w:sz w:val="28"/>
          <w:szCs w:val="28"/>
        </w:rPr>
        <w:t>Папихин</w:t>
      </w:r>
      <w:proofErr w:type="spellEnd"/>
      <w:r w:rsidRPr="002A1CEE">
        <w:rPr>
          <w:sz w:val="28"/>
          <w:szCs w:val="28"/>
        </w:rPr>
        <w:t>, Муратова, 2011).</w:t>
      </w:r>
    </w:p>
    <w:p w:rsidR="003F77FE" w:rsidRPr="002A1CEE" w:rsidRDefault="003F77FE" w:rsidP="00AE5EFB">
      <w:pPr>
        <w:autoSpaceDE w:val="0"/>
        <w:autoSpaceDN w:val="0"/>
        <w:adjustRightInd w:val="0"/>
        <w:ind w:left="567" w:right="33" w:firstLine="709"/>
        <w:jc w:val="both"/>
        <w:rPr>
          <w:iCs/>
          <w:sz w:val="28"/>
          <w:szCs w:val="28"/>
        </w:rPr>
      </w:pPr>
      <w:r w:rsidRPr="002A1CEE">
        <w:rPr>
          <w:iCs/>
          <w:sz w:val="28"/>
          <w:szCs w:val="28"/>
        </w:rPr>
        <w:t xml:space="preserve">Недостаточная изученность механизма действия ультразвукового излучения на ткани растений в условиях </w:t>
      </w:r>
      <w:r w:rsidRPr="002A1CEE">
        <w:rPr>
          <w:i/>
          <w:iCs/>
          <w:sz w:val="28"/>
          <w:szCs w:val="28"/>
          <w:lang w:val="en-US"/>
        </w:rPr>
        <w:t>in</w:t>
      </w:r>
      <w:r w:rsidRPr="002A1CEE">
        <w:rPr>
          <w:i/>
          <w:iCs/>
          <w:sz w:val="28"/>
          <w:szCs w:val="28"/>
        </w:rPr>
        <w:t xml:space="preserve"> </w:t>
      </w:r>
      <w:r w:rsidRPr="002A1CEE">
        <w:rPr>
          <w:i/>
          <w:iCs/>
          <w:sz w:val="28"/>
          <w:szCs w:val="28"/>
          <w:lang w:val="en-US"/>
        </w:rPr>
        <w:t>vitro</w:t>
      </w:r>
      <w:r w:rsidRPr="002A1CEE">
        <w:rPr>
          <w:iCs/>
          <w:sz w:val="28"/>
          <w:szCs w:val="28"/>
        </w:rPr>
        <w:t xml:space="preserve"> и несомненная перспективность </w:t>
      </w:r>
      <w:r w:rsidRPr="002A1CEE">
        <w:rPr>
          <w:iCs/>
          <w:sz w:val="28"/>
          <w:szCs w:val="28"/>
        </w:rPr>
        <w:lastRenderedPageBreak/>
        <w:t xml:space="preserve">практического применения УЗ в области биотехнологии растений </w:t>
      </w:r>
      <w:r w:rsidRPr="002A1CEE">
        <w:rPr>
          <w:sz w:val="28"/>
          <w:szCs w:val="28"/>
        </w:rPr>
        <w:t>определяют необходимость расширения исследований по данной тематике</w:t>
      </w:r>
      <w:r w:rsidRPr="002A1CEE">
        <w:rPr>
          <w:iCs/>
          <w:sz w:val="28"/>
          <w:szCs w:val="28"/>
        </w:rPr>
        <w:t>.</w:t>
      </w:r>
    </w:p>
    <w:p w:rsidR="003F77FE" w:rsidRPr="002A1CEE" w:rsidRDefault="00AE5EFB" w:rsidP="00AE5EFB">
      <w:pPr>
        <w:ind w:left="56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Задание: и</w:t>
      </w:r>
      <w:r w:rsidR="003F77FE" w:rsidRPr="002A1CEE">
        <w:rPr>
          <w:b/>
          <w:sz w:val="28"/>
          <w:szCs w:val="28"/>
        </w:rPr>
        <w:t xml:space="preserve">сследовать влияния УЗ волн на </w:t>
      </w:r>
      <w:proofErr w:type="spellStart"/>
      <w:r w:rsidR="003F77FE" w:rsidRPr="002A1CEE">
        <w:rPr>
          <w:b/>
          <w:sz w:val="28"/>
          <w:szCs w:val="28"/>
        </w:rPr>
        <w:t>каллусогенез</w:t>
      </w:r>
      <w:proofErr w:type="spellEnd"/>
      <w:r w:rsidR="003F77FE" w:rsidRPr="002A1CEE">
        <w:rPr>
          <w:b/>
          <w:sz w:val="28"/>
          <w:szCs w:val="28"/>
        </w:rPr>
        <w:t xml:space="preserve"> </w:t>
      </w:r>
      <w:proofErr w:type="spellStart"/>
      <w:r w:rsidR="003F77FE" w:rsidRPr="002A1CEE">
        <w:rPr>
          <w:b/>
          <w:sz w:val="28"/>
          <w:szCs w:val="28"/>
        </w:rPr>
        <w:t>эксплагтов</w:t>
      </w:r>
      <w:proofErr w:type="spellEnd"/>
      <w:r w:rsidR="003F77FE">
        <w:rPr>
          <w:b/>
          <w:sz w:val="28"/>
          <w:szCs w:val="28"/>
        </w:rPr>
        <w:t xml:space="preserve"> </w:t>
      </w:r>
      <w:r w:rsidR="003F77FE" w:rsidRPr="002A1CEE">
        <w:rPr>
          <w:b/>
          <w:i/>
          <w:sz w:val="28"/>
          <w:szCs w:val="28"/>
          <w:lang w:val="en-US"/>
        </w:rPr>
        <w:t>in</w:t>
      </w:r>
      <w:r w:rsidR="003F77FE" w:rsidRPr="002A1CEE">
        <w:rPr>
          <w:b/>
          <w:i/>
          <w:sz w:val="28"/>
          <w:szCs w:val="28"/>
        </w:rPr>
        <w:t xml:space="preserve"> </w:t>
      </w:r>
      <w:r w:rsidR="003F77FE" w:rsidRPr="002A1CEE">
        <w:rPr>
          <w:b/>
          <w:i/>
          <w:sz w:val="28"/>
          <w:szCs w:val="28"/>
          <w:lang w:val="en-US"/>
        </w:rPr>
        <w:t>vitro</w:t>
      </w:r>
      <w:r w:rsidR="003F77FE" w:rsidRPr="002A1CEE">
        <w:rPr>
          <w:b/>
          <w:sz w:val="28"/>
          <w:szCs w:val="28"/>
        </w:rPr>
        <w:t>.</w:t>
      </w:r>
    </w:p>
    <w:p w:rsidR="003F77FE" w:rsidRDefault="003F77FE" w:rsidP="00AE5EFB">
      <w:pPr>
        <w:rPr>
          <w:b/>
          <w:sz w:val="28"/>
          <w:szCs w:val="28"/>
        </w:rPr>
      </w:pPr>
    </w:p>
    <w:p w:rsidR="003F77FE" w:rsidRDefault="003F77FE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F77FE" w:rsidRPr="002A1CEE" w:rsidRDefault="003F77FE" w:rsidP="00AE5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Проектное задание №3.</w:t>
      </w:r>
    </w:p>
    <w:p w:rsidR="003F77FE" w:rsidRPr="002A1CEE" w:rsidRDefault="003F77FE" w:rsidP="00AE5EFB">
      <w:pPr>
        <w:ind w:left="567" w:firstLine="709"/>
        <w:jc w:val="both"/>
        <w:rPr>
          <w:sz w:val="28"/>
          <w:szCs w:val="28"/>
        </w:rPr>
      </w:pPr>
      <w:r w:rsidRPr="002A1CEE">
        <w:rPr>
          <w:b/>
          <w:sz w:val="28"/>
          <w:szCs w:val="28"/>
        </w:rPr>
        <w:t>Разработчик задания:</w:t>
      </w:r>
      <w:r w:rsidRPr="002A1CEE">
        <w:rPr>
          <w:sz w:val="28"/>
          <w:szCs w:val="28"/>
        </w:rPr>
        <w:t xml:space="preserve"> ФГБОУ ВО Мичуринский ГАУ</w:t>
      </w:r>
    </w:p>
    <w:p w:rsidR="003F77FE" w:rsidRPr="002A1CEE" w:rsidRDefault="003F77FE" w:rsidP="00AE5EFB">
      <w:pPr>
        <w:ind w:left="567" w:firstLine="709"/>
        <w:jc w:val="both"/>
        <w:rPr>
          <w:sz w:val="28"/>
          <w:szCs w:val="28"/>
        </w:rPr>
      </w:pPr>
      <w:r w:rsidRPr="002A1CEE">
        <w:rPr>
          <w:b/>
          <w:sz w:val="28"/>
          <w:szCs w:val="28"/>
        </w:rPr>
        <w:t>Научный консультант:</w:t>
      </w:r>
      <w:r w:rsidRPr="002A1CEE">
        <w:rPr>
          <w:sz w:val="28"/>
          <w:szCs w:val="28"/>
        </w:rPr>
        <w:t xml:space="preserve"> </w:t>
      </w:r>
      <w:proofErr w:type="spellStart"/>
      <w:r w:rsidRPr="002A1CEE">
        <w:rPr>
          <w:sz w:val="28"/>
          <w:szCs w:val="28"/>
        </w:rPr>
        <w:t>Папихин</w:t>
      </w:r>
      <w:proofErr w:type="spellEnd"/>
      <w:r w:rsidRPr="002A1CEE">
        <w:rPr>
          <w:sz w:val="28"/>
          <w:szCs w:val="28"/>
        </w:rPr>
        <w:t xml:space="preserve"> Роман Валерьевич, кандидат сельск</w:t>
      </w:r>
      <w:r>
        <w:rPr>
          <w:sz w:val="28"/>
          <w:szCs w:val="28"/>
        </w:rPr>
        <w:t>охозяйственных наук, начальник н</w:t>
      </w:r>
      <w:r w:rsidRPr="002A1CEE">
        <w:rPr>
          <w:sz w:val="28"/>
          <w:szCs w:val="28"/>
        </w:rPr>
        <w:t>аучного центра биотехнологии и селекции ФГБОУ ВО Мичуринский ГАУ, педагог дополнительного образования Центра развития современных компетенций д</w:t>
      </w:r>
      <w:r>
        <w:rPr>
          <w:sz w:val="28"/>
          <w:szCs w:val="28"/>
        </w:rPr>
        <w:t>етей ФГБОУ ВО Мичуринский ГАУ, контактный телефон: 8 (</w:t>
      </w:r>
      <w:r w:rsidRPr="002A1CEE">
        <w:rPr>
          <w:sz w:val="28"/>
          <w:szCs w:val="28"/>
        </w:rPr>
        <w:t xml:space="preserve">905) 047-55-49, </w:t>
      </w:r>
      <w:r>
        <w:rPr>
          <w:sz w:val="28"/>
          <w:szCs w:val="28"/>
        </w:rPr>
        <w:t xml:space="preserve">эл. почта: </w:t>
      </w:r>
      <w:hyperlink r:id="rId8" w:history="1">
        <w:r w:rsidRPr="002A1CEE">
          <w:rPr>
            <w:rStyle w:val="a3"/>
            <w:sz w:val="28"/>
            <w:szCs w:val="28"/>
          </w:rPr>
          <w:t>parom10@mail.ru</w:t>
        </w:r>
      </w:hyperlink>
    </w:p>
    <w:p w:rsidR="003F77FE" w:rsidRPr="002A1CEE" w:rsidRDefault="003F77FE" w:rsidP="00AE5EFB">
      <w:pPr>
        <w:ind w:left="567" w:firstLine="709"/>
        <w:jc w:val="both"/>
        <w:rPr>
          <w:sz w:val="28"/>
          <w:szCs w:val="28"/>
        </w:rPr>
      </w:pPr>
      <w:r w:rsidRPr="002A1CEE">
        <w:rPr>
          <w:b/>
          <w:sz w:val="28"/>
          <w:szCs w:val="28"/>
        </w:rPr>
        <w:t xml:space="preserve">Эксперт: </w:t>
      </w:r>
      <w:r>
        <w:rPr>
          <w:sz w:val="28"/>
          <w:szCs w:val="28"/>
        </w:rPr>
        <w:t>Му</w:t>
      </w:r>
      <w:r w:rsidRPr="002A1CEE">
        <w:rPr>
          <w:sz w:val="28"/>
          <w:szCs w:val="28"/>
        </w:rPr>
        <w:t xml:space="preserve">ратова Светлана Александровна, кандидат </w:t>
      </w:r>
      <w:r>
        <w:rPr>
          <w:sz w:val="28"/>
          <w:szCs w:val="28"/>
        </w:rPr>
        <w:t>биологических наук, профессор, заведующий</w:t>
      </w:r>
      <w:r w:rsidRPr="002A1CEE">
        <w:rPr>
          <w:sz w:val="28"/>
          <w:szCs w:val="28"/>
        </w:rPr>
        <w:t xml:space="preserve"> учебно-исследовательск</w:t>
      </w:r>
      <w:r>
        <w:rPr>
          <w:sz w:val="28"/>
          <w:szCs w:val="28"/>
        </w:rPr>
        <w:t>ой лабораторией биотехнологии</w:t>
      </w:r>
      <w:r w:rsidRPr="003F08E6">
        <w:t xml:space="preserve"> </w:t>
      </w:r>
      <w:r w:rsidRPr="003F08E6">
        <w:rPr>
          <w:sz w:val="28"/>
          <w:szCs w:val="28"/>
        </w:rPr>
        <w:t>ФГБОУ ВО Мичуринский ГАУ</w:t>
      </w:r>
      <w:r>
        <w:rPr>
          <w:sz w:val="28"/>
          <w:szCs w:val="28"/>
        </w:rPr>
        <w:t xml:space="preserve">, </w:t>
      </w:r>
      <w:r w:rsidRPr="003F08E6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 xml:space="preserve">8 </w:t>
      </w:r>
      <w:r w:rsidRPr="002A1CEE">
        <w:rPr>
          <w:sz w:val="28"/>
          <w:szCs w:val="28"/>
        </w:rPr>
        <w:t xml:space="preserve">(909) 234-87-08, </w:t>
      </w:r>
      <w:r w:rsidRPr="003F08E6">
        <w:rPr>
          <w:sz w:val="28"/>
          <w:szCs w:val="28"/>
        </w:rPr>
        <w:t xml:space="preserve">эл. почта: </w:t>
      </w:r>
      <w:hyperlink r:id="rId9" w:history="1">
        <w:r w:rsidRPr="00571F52">
          <w:rPr>
            <w:rStyle w:val="a3"/>
            <w:sz w:val="28"/>
            <w:szCs w:val="28"/>
          </w:rPr>
          <w:t>smuratova@yandex.r</w:t>
        </w:r>
        <w:r w:rsidRPr="00571F52">
          <w:rPr>
            <w:rStyle w:val="a3"/>
            <w:sz w:val="28"/>
            <w:szCs w:val="28"/>
            <w:lang w:val="en-US"/>
          </w:rPr>
          <w:t>u</w:t>
        </w:r>
      </w:hyperlink>
      <w:r w:rsidRPr="003F0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F77FE" w:rsidRPr="002A1CEE" w:rsidRDefault="003F77FE" w:rsidP="00AE5EFB">
      <w:pPr>
        <w:ind w:left="567" w:firstLine="709"/>
        <w:jc w:val="both"/>
        <w:rPr>
          <w:iCs/>
          <w:sz w:val="28"/>
          <w:szCs w:val="28"/>
        </w:rPr>
      </w:pPr>
    </w:p>
    <w:p w:rsidR="003F77FE" w:rsidRPr="002A1CEE" w:rsidRDefault="003F77FE" w:rsidP="00AE5E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2A1CEE">
        <w:rPr>
          <w:sz w:val="28"/>
          <w:szCs w:val="28"/>
        </w:rPr>
        <w:t>Картофель (</w:t>
      </w:r>
      <w:proofErr w:type="spellStart"/>
      <w:r w:rsidRPr="002A1CEE">
        <w:rPr>
          <w:i/>
          <w:sz w:val="28"/>
          <w:szCs w:val="28"/>
          <w:lang w:val="en-US"/>
        </w:rPr>
        <w:t>Solanum</w:t>
      </w:r>
      <w:proofErr w:type="spellEnd"/>
      <w:r w:rsidRPr="002A1CEE">
        <w:rPr>
          <w:i/>
          <w:sz w:val="28"/>
          <w:szCs w:val="28"/>
        </w:rPr>
        <w:t xml:space="preserve"> </w:t>
      </w:r>
      <w:proofErr w:type="spellStart"/>
      <w:r w:rsidRPr="002A1CEE">
        <w:rPr>
          <w:i/>
          <w:sz w:val="28"/>
          <w:szCs w:val="28"/>
          <w:lang w:val="en-US"/>
        </w:rPr>
        <w:t>tuberosum</w:t>
      </w:r>
      <w:proofErr w:type="spellEnd"/>
      <w:r w:rsidRPr="002A1CEE">
        <w:rPr>
          <w:sz w:val="28"/>
          <w:szCs w:val="28"/>
        </w:rPr>
        <w:t xml:space="preserve"> </w:t>
      </w:r>
      <w:r w:rsidRPr="002A1CEE">
        <w:rPr>
          <w:sz w:val="28"/>
          <w:szCs w:val="28"/>
          <w:lang w:val="en-US"/>
        </w:rPr>
        <w:t>L</w:t>
      </w:r>
      <w:r w:rsidRPr="002A1CEE">
        <w:rPr>
          <w:sz w:val="28"/>
          <w:szCs w:val="28"/>
        </w:rPr>
        <w:t xml:space="preserve">.) занимает третье место в мире после риса и пшеницы по количеству получаемого урожая. Картофель культивируют в условиях широкого географического распространения и разных эколого-климатических условиях. </w:t>
      </w:r>
    </w:p>
    <w:p w:rsidR="003F77FE" w:rsidRPr="002A1CEE" w:rsidRDefault="003F77FE" w:rsidP="00AE5E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2A1CEE">
        <w:rPr>
          <w:sz w:val="28"/>
          <w:szCs w:val="28"/>
        </w:rPr>
        <w:t xml:space="preserve">Качественные семена новых сортов картофеля - ключ к повышению урожайности данной культуры. Хозяйственно-биологические признаки сортов картофеля определяет их генетический потенциал, который максимально реализуется при использовании оздоровленных высококачественных семян. </w:t>
      </w:r>
    </w:p>
    <w:p w:rsidR="003F77FE" w:rsidRPr="002A1CEE" w:rsidRDefault="003F77FE" w:rsidP="00AE5E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A1CEE">
        <w:rPr>
          <w:sz w:val="28"/>
          <w:szCs w:val="28"/>
        </w:rPr>
        <w:t xml:space="preserve">В настоящее время во всём мире используются несколько технологий производства семян для решения этой проблемы: </w:t>
      </w:r>
      <w:proofErr w:type="spellStart"/>
      <w:r w:rsidRPr="002A1CEE">
        <w:rPr>
          <w:sz w:val="28"/>
          <w:szCs w:val="28"/>
        </w:rPr>
        <w:t>клональное</w:t>
      </w:r>
      <w:proofErr w:type="spellEnd"/>
      <w:r w:rsidRPr="002A1CEE">
        <w:rPr>
          <w:sz w:val="28"/>
          <w:szCs w:val="28"/>
        </w:rPr>
        <w:t xml:space="preserve"> </w:t>
      </w:r>
      <w:proofErr w:type="spellStart"/>
      <w:r w:rsidRPr="002A1CEE">
        <w:rPr>
          <w:sz w:val="28"/>
          <w:szCs w:val="28"/>
        </w:rPr>
        <w:t>микроразмножение</w:t>
      </w:r>
      <w:proofErr w:type="spellEnd"/>
      <w:r w:rsidRPr="002A1CEE">
        <w:rPr>
          <w:sz w:val="28"/>
          <w:szCs w:val="28"/>
        </w:rPr>
        <w:t xml:space="preserve">, гидропоника, аэропоника. Аэропоника является одним из самых эффективных методов в следствие его различных преимуществ по сравнению с другими методами. </w:t>
      </w:r>
    </w:p>
    <w:p w:rsidR="003F77FE" w:rsidRPr="002A1CEE" w:rsidRDefault="003F77FE" w:rsidP="00AE5E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A1CEE">
        <w:rPr>
          <w:sz w:val="28"/>
          <w:szCs w:val="28"/>
        </w:rPr>
        <w:t>Важным элементом технологии выращивания растений в условиях аэропоники является подкормка растений углекислым газом (СО</w:t>
      </w:r>
      <w:r w:rsidRPr="002A1CEE">
        <w:rPr>
          <w:sz w:val="28"/>
          <w:szCs w:val="28"/>
          <w:vertAlign w:val="subscript"/>
        </w:rPr>
        <w:t>2</w:t>
      </w:r>
      <w:r w:rsidRPr="002A1CEE">
        <w:rPr>
          <w:sz w:val="28"/>
          <w:szCs w:val="28"/>
        </w:rPr>
        <w:t>). Низкое содержание углекислого газа в закрытых инкубационных системах является основным из факторов, ограничивающих ассимиляцию углеводов и, соответственно, рост и развитие растений. Полностью покрыть дефицит можно только за счёт использования технических источников углекислого газа.</w:t>
      </w:r>
    </w:p>
    <w:p w:rsidR="003F77FE" w:rsidRPr="002A1CEE" w:rsidRDefault="003F77FE" w:rsidP="00AE5E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2A1CEE">
        <w:rPr>
          <w:sz w:val="28"/>
          <w:szCs w:val="28"/>
        </w:rPr>
        <w:t xml:space="preserve">Известно, что корни растений в естественных условиях заселяются микроорганизмами и выделяют </w:t>
      </w:r>
      <w:r w:rsidRPr="002A1CEE">
        <w:rPr>
          <w:sz w:val="28"/>
          <w:szCs w:val="28"/>
          <w:lang w:val="en-US"/>
        </w:rPr>
        <w:t>CO</w:t>
      </w:r>
      <w:r w:rsidRPr="002A1CEE">
        <w:rPr>
          <w:sz w:val="28"/>
          <w:szCs w:val="28"/>
          <w:vertAlign w:val="subscript"/>
        </w:rPr>
        <w:t>2</w:t>
      </w:r>
      <w:r w:rsidRPr="002A1CEE">
        <w:rPr>
          <w:sz w:val="28"/>
          <w:szCs w:val="28"/>
        </w:rPr>
        <w:t xml:space="preserve">, что не происходит или происходит значительно меньше в более стерильных условиях </w:t>
      </w:r>
      <w:proofErr w:type="spellStart"/>
      <w:r w:rsidRPr="002A1CEE">
        <w:rPr>
          <w:sz w:val="28"/>
          <w:szCs w:val="28"/>
        </w:rPr>
        <w:t>аэро</w:t>
      </w:r>
      <w:proofErr w:type="spellEnd"/>
      <w:r w:rsidRPr="002A1CEE">
        <w:rPr>
          <w:sz w:val="28"/>
          <w:szCs w:val="28"/>
        </w:rPr>
        <w:t xml:space="preserve">- и гидропонных систем. </w:t>
      </w:r>
    </w:p>
    <w:p w:rsidR="003F77FE" w:rsidRPr="00E207E3" w:rsidRDefault="003F77FE" w:rsidP="00AE5E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2A1CEE">
        <w:rPr>
          <w:sz w:val="28"/>
          <w:szCs w:val="28"/>
        </w:rPr>
        <w:t>При высокой температуре окружающей среды</w:t>
      </w:r>
      <w:r w:rsidRPr="00E207E3">
        <w:rPr>
          <w:sz w:val="28"/>
          <w:szCs w:val="28"/>
        </w:rPr>
        <w:t xml:space="preserve"> в корневой зоне и сильном освещении, низкая концентрация эндогенного CO</w:t>
      </w:r>
      <w:r w:rsidRPr="00E207E3">
        <w:rPr>
          <w:sz w:val="28"/>
          <w:szCs w:val="28"/>
          <w:vertAlign w:val="subscript"/>
        </w:rPr>
        <w:t>2</w:t>
      </w:r>
      <w:r w:rsidRPr="00E207E3">
        <w:rPr>
          <w:sz w:val="28"/>
          <w:szCs w:val="28"/>
        </w:rPr>
        <w:t xml:space="preserve"> снижает фотосинтез и вызывает дефицит воды в побегах из-за изменения баланса между потреблением воды корневой системой и потерей воды в побегах. Закрытие устьиц, вызванное дефицитом воды, снижает концентрацию СО</w:t>
      </w:r>
      <w:r w:rsidRPr="00E207E3">
        <w:rPr>
          <w:sz w:val="28"/>
          <w:szCs w:val="28"/>
          <w:vertAlign w:val="subscript"/>
        </w:rPr>
        <w:t>2</w:t>
      </w:r>
      <w:r w:rsidRPr="00E207E3">
        <w:rPr>
          <w:sz w:val="28"/>
          <w:szCs w:val="28"/>
        </w:rPr>
        <w:t xml:space="preserve"> в межклеточном пространстве и на уровне хлоропластов снижает фотосинтетическую ассимиляцию СО</w:t>
      </w:r>
      <w:r w:rsidRPr="00E207E3">
        <w:rPr>
          <w:sz w:val="28"/>
          <w:szCs w:val="28"/>
          <w:vertAlign w:val="subscript"/>
        </w:rPr>
        <w:t>2</w:t>
      </w:r>
      <w:r w:rsidRPr="00E207E3">
        <w:rPr>
          <w:sz w:val="28"/>
          <w:szCs w:val="28"/>
        </w:rPr>
        <w:t xml:space="preserve">. </w:t>
      </w:r>
    </w:p>
    <w:p w:rsidR="003F77FE" w:rsidRPr="00E207E3" w:rsidRDefault="003F77FE" w:rsidP="00AE5E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E207E3">
        <w:rPr>
          <w:sz w:val="28"/>
          <w:szCs w:val="28"/>
        </w:rPr>
        <w:t xml:space="preserve">Таким образом, многие исследования показывают, что углекислый газ в системе искусственного питания растений, как дополнительный фактор, способствующий ассимиляции углеводов, стимулирует развитие растений и формирует дополнительную устойчивость в внешним стрессовым воздействиям. Однако данные работы проведены на ограниченном количестве видов растений, </w:t>
      </w:r>
      <w:r w:rsidRPr="00E207E3">
        <w:rPr>
          <w:sz w:val="28"/>
          <w:szCs w:val="28"/>
        </w:rPr>
        <w:lastRenderedPageBreak/>
        <w:t>которые в основном используются в тепличных хозяйствах, таких как салат, огурец, томат, перец.</w:t>
      </w:r>
    </w:p>
    <w:p w:rsidR="003F77FE" w:rsidRPr="00E207E3" w:rsidRDefault="00AE5EFB" w:rsidP="00AE5EFB">
      <w:pPr>
        <w:ind w:left="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 у</w:t>
      </w:r>
      <w:r w:rsidR="003F77FE" w:rsidRPr="00E207E3">
        <w:rPr>
          <w:b/>
          <w:sz w:val="28"/>
          <w:szCs w:val="28"/>
        </w:rPr>
        <w:t>становить влияние на продуктивность растений картофеля при производстве семенного материала дополнительной подкормки СО</w:t>
      </w:r>
      <w:r w:rsidR="003F77FE" w:rsidRPr="00E207E3">
        <w:rPr>
          <w:b/>
          <w:sz w:val="28"/>
          <w:szCs w:val="28"/>
          <w:vertAlign w:val="subscript"/>
        </w:rPr>
        <w:t>2</w:t>
      </w:r>
      <w:r w:rsidR="003F77FE" w:rsidRPr="00E207E3">
        <w:rPr>
          <w:b/>
          <w:sz w:val="28"/>
          <w:szCs w:val="28"/>
        </w:rPr>
        <w:t xml:space="preserve"> при культивировании в условиях </w:t>
      </w:r>
      <w:proofErr w:type="spellStart"/>
      <w:r w:rsidR="003F77FE" w:rsidRPr="00E207E3">
        <w:rPr>
          <w:b/>
          <w:sz w:val="28"/>
          <w:szCs w:val="28"/>
        </w:rPr>
        <w:t>аэропонных</w:t>
      </w:r>
      <w:proofErr w:type="spellEnd"/>
      <w:r w:rsidR="003F77FE" w:rsidRPr="00E207E3">
        <w:rPr>
          <w:b/>
          <w:sz w:val="28"/>
          <w:szCs w:val="28"/>
        </w:rPr>
        <w:t xml:space="preserve"> установок. </w:t>
      </w:r>
    </w:p>
    <w:p w:rsidR="003F77FE" w:rsidRDefault="003F77FE" w:rsidP="00AE5EFB">
      <w:pPr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 w:rsidP="00AE5EFB">
      <w:pPr>
        <w:jc w:val="center"/>
        <w:rPr>
          <w:b/>
          <w:sz w:val="28"/>
          <w:szCs w:val="28"/>
        </w:rPr>
      </w:pPr>
    </w:p>
    <w:p w:rsidR="00AE5EFB" w:rsidRDefault="00AE5EF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F77FE" w:rsidRPr="002E1427" w:rsidRDefault="003F77FE" w:rsidP="00AE5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Проектное задание №4. </w:t>
      </w:r>
    </w:p>
    <w:p w:rsidR="003F77FE" w:rsidRPr="002A1CEE" w:rsidRDefault="003F77FE" w:rsidP="00AE5EFB">
      <w:pPr>
        <w:ind w:left="567" w:firstLine="709"/>
        <w:jc w:val="both"/>
        <w:rPr>
          <w:sz w:val="28"/>
          <w:szCs w:val="28"/>
        </w:rPr>
      </w:pPr>
      <w:r w:rsidRPr="002A1CEE">
        <w:rPr>
          <w:b/>
          <w:sz w:val="28"/>
          <w:szCs w:val="28"/>
        </w:rPr>
        <w:t>Разработчик задания:</w:t>
      </w:r>
      <w:r w:rsidRPr="002A1CEE">
        <w:rPr>
          <w:sz w:val="28"/>
          <w:szCs w:val="28"/>
        </w:rPr>
        <w:t xml:space="preserve"> ФГБОУ ВО Мичуринский ГАУ</w:t>
      </w:r>
    </w:p>
    <w:p w:rsidR="003F77FE" w:rsidRPr="002A1CEE" w:rsidRDefault="003F77FE" w:rsidP="00AE5EFB">
      <w:pPr>
        <w:ind w:left="567" w:firstLine="709"/>
        <w:jc w:val="both"/>
        <w:rPr>
          <w:sz w:val="28"/>
          <w:szCs w:val="28"/>
        </w:rPr>
      </w:pPr>
      <w:r w:rsidRPr="002A1CEE">
        <w:rPr>
          <w:b/>
          <w:sz w:val="28"/>
          <w:szCs w:val="28"/>
        </w:rPr>
        <w:t>Научный консультант:</w:t>
      </w:r>
      <w:r w:rsidRPr="002A1CEE">
        <w:rPr>
          <w:sz w:val="28"/>
          <w:szCs w:val="28"/>
        </w:rPr>
        <w:t xml:space="preserve"> </w:t>
      </w:r>
      <w:proofErr w:type="spellStart"/>
      <w:r w:rsidRPr="002A1CEE">
        <w:rPr>
          <w:sz w:val="28"/>
          <w:szCs w:val="28"/>
        </w:rPr>
        <w:t>Папихин</w:t>
      </w:r>
      <w:proofErr w:type="spellEnd"/>
      <w:r w:rsidRPr="002A1CEE">
        <w:rPr>
          <w:sz w:val="28"/>
          <w:szCs w:val="28"/>
        </w:rPr>
        <w:t xml:space="preserve"> Роман Валерьевич, кандидат сельск</w:t>
      </w:r>
      <w:r>
        <w:rPr>
          <w:sz w:val="28"/>
          <w:szCs w:val="28"/>
        </w:rPr>
        <w:t>охозяйственных наук, начальник н</w:t>
      </w:r>
      <w:r w:rsidRPr="002A1CEE">
        <w:rPr>
          <w:sz w:val="28"/>
          <w:szCs w:val="28"/>
        </w:rPr>
        <w:t>аучного центра биотехнологии и селекции ФГБОУ ВО Мичуринский ГАУ, педагог дополнительного образования Центра развития современных компетенций д</w:t>
      </w:r>
      <w:r>
        <w:rPr>
          <w:sz w:val="28"/>
          <w:szCs w:val="28"/>
        </w:rPr>
        <w:t>етей ФГБОУ ВО Мичуринский ГАУ, контактный телефон: 8 (</w:t>
      </w:r>
      <w:r w:rsidRPr="002A1CEE">
        <w:rPr>
          <w:sz w:val="28"/>
          <w:szCs w:val="28"/>
        </w:rPr>
        <w:t xml:space="preserve">905) 047-55-49, </w:t>
      </w:r>
      <w:r>
        <w:rPr>
          <w:sz w:val="28"/>
          <w:szCs w:val="28"/>
        </w:rPr>
        <w:t xml:space="preserve">эл. почта: </w:t>
      </w:r>
      <w:hyperlink r:id="rId10" w:history="1">
        <w:r w:rsidRPr="002A1CEE">
          <w:rPr>
            <w:rStyle w:val="a3"/>
            <w:sz w:val="28"/>
            <w:szCs w:val="28"/>
          </w:rPr>
          <w:t>parom10@mail.ru</w:t>
        </w:r>
      </w:hyperlink>
    </w:p>
    <w:p w:rsidR="003F77FE" w:rsidRPr="002A1CEE" w:rsidRDefault="003F77FE" w:rsidP="00AE5EFB">
      <w:pPr>
        <w:ind w:left="567" w:firstLine="709"/>
        <w:jc w:val="both"/>
        <w:rPr>
          <w:sz w:val="28"/>
          <w:szCs w:val="28"/>
        </w:rPr>
      </w:pPr>
      <w:r w:rsidRPr="002A1CEE">
        <w:rPr>
          <w:b/>
          <w:sz w:val="28"/>
          <w:szCs w:val="28"/>
        </w:rPr>
        <w:t xml:space="preserve">Эксперт: </w:t>
      </w:r>
      <w:r>
        <w:rPr>
          <w:sz w:val="28"/>
          <w:szCs w:val="28"/>
        </w:rPr>
        <w:t>Му</w:t>
      </w:r>
      <w:r w:rsidRPr="002A1CEE">
        <w:rPr>
          <w:sz w:val="28"/>
          <w:szCs w:val="28"/>
        </w:rPr>
        <w:t xml:space="preserve">ратова Светлана Александровна, кандидат </w:t>
      </w:r>
      <w:r>
        <w:rPr>
          <w:sz w:val="28"/>
          <w:szCs w:val="28"/>
        </w:rPr>
        <w:t>биологических наук, профессор, заведующий</w:t>
      </w:r>
      <w:r w:rsidRPr="002A1CEE">
        <w:rPr>
          <w:sz w:val="28"/>
          <w:szCs w:val="28"/>
        </w:rPr>
        <w:t xml:space="preserve"> учебно-исследовательск</w:t>
      </w:r>
      <w:r>
        <w:rPr>
          <w:sz w:val="28"/>
          <w:szCs w:val="28"/>
        </w:rPr>
        <w:t>ой лабораторией биотехнологии</w:t>
      </w:r>
      <w:r w:rsidRPr="003F08E6">
        <w:t xml:space="preserve"> </w:t>
      </w:r>
      <w:r w:rsidRPr="003F08E6">
        <w:rPr>
          <w:sz w:val="28"/>
          <w:szCs w:val="28"/>
        </w:rPr>
        <w:t>ФГБОУ ВО Мичуринский ГАУ</w:t>
      </w:r>
      <w:r>
        <w:rPr>
          <w:sz w:val="28"/>
          <w:szCs w:val="28"/>
        </w:rPr>
        <w:t xml:space="preserve">, </w:t>
      </w:r>
      <w:r w:rsidRPr="003F08E6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 xml:space="preserve">8 </w:t>
      </w:r>
      <w:r w:rsidRPr="002A1CEE">
        <w:rPr>
          <w:sz w:val="28"/>
          <w:szCs w:val="28"/>
        </w:rPr>
        <w:t xml:space="preserve">(909) 234-87-08, </w:t>
      </w:r>
      <w:r w:rsidRPr="003F08E6">
        <w:rPr>
          <w:sz w:val="28"/>
          <w:szCs w:val="28"/>
        </w:rPr>
        <w:t xml:space="preserve">эл. почта: </w:t>
      </w:r>
      <w:hyperlink r:id="rId11" w:history="1">
        <w:r w:rsidRPr="00571F52">
          <w:rPr>
            <w:rStyle w:val="a3"/>
            <w:sz w:val="28"/>
            <w:szCs w:val="28"/>
          </w:rPr>
          <w:t>smuratova@yandex.r</w:t>
        </w:r>
        <w:r w:rsidRPr="00571F52">
          <w:rPr>
            <w:rStyle w:val="a3"/>
            <w:sz w:val="28"/>
            <w:szCs w:val="28"/>
            <w:lang w:val="en-US"/>
          </w:rPr>
          <w:t>u</w:t>
        </w:r>
      </w:hyperlink>
      <w:r w:rsidRPr="003F0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F77FE" w:rsidRDefault="003F77FE" w:rsidP="00AE5EFB">
      <w:pPr>
        <w:ind w:left="567" w:firstLine="709"/>
        <w:jc w:val="both"/>
        <w:rPr>
          <w:sz w:val="28"/>
          <w:szCs w:val="28"/>
        </w:rPr>
      </w:pPr>
    </w:p>
    <w:p w:rsidR="003F77FE" w:rsidRPr="00D74CCD" w:rsidRDefault="003F77FE" w:rsidP="00AE5EFB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74CCD">
        <w:rPr>
          <w:sz w:val="28"/>
          <w:szCs w:val="28"/>
        </w:rPr>
        <w:t>астения являются информативными индикаторами загрязнения</w:t>
      </w:r>
      <w:r>
        <w:rPr>
          <w:sz w:val="28"/>
          <w:szCs w:val="28"/>
        </w:rPr>
        <w:t xml:space="preserve"> </w:t>
      </w:r>
      <w:r w:rsidRPr="00D74CCD">
        <w:rPr>
          <w:sz w:val="28"/>
          <w:szCs w:val="28"/>
        </w:rPr>
        <w:t>окружающей среды различными токсическими веществами. Приспосабливаясь к</w:t>
      </w:r>
      <w:r>
        <w:rPr>
          <w:sz w:val="28"/>
          <w:szCs w:val="28"/>
        </w:rPr>
        <w:t xml:space="preserve"> </w:t>
      </w:r>
      <w:r w:rsidRPr="00D74CCD">
        <w:rPr>
          <w:sz w:val="28"/>
          <w:szCs w:val="28"/>
        </w:rPr>
        <w:t xml:space="preserve">неблагоприятному стрессовому воздействию среды, живые системы формируют </w:t>
      </w:r>
      <w:proofErr w:type="spellStart"/>
      <w:r w:rsidRPr="00D74CCD">
        <w:rPr>
          <w:sz w:val="28"/>
          <w:szCs w:val="28"/>
        </w:rPr>
        <w:t>физиологобиохимические</w:t>
      </w:r>
      <w:proofErr w:type="spellEnd"/>
      <w:r w:rsidRPr="00D74CCD">
        <w:rPr>
          <w:sz w:val="28"/>
          <w:szCs w:val="28"/>
        </w:rPr>
        <w:t xml:space="preserve"> и анатомо-морфологические перестройки. Нарушения</w:t>
      </w:r>
      <w:r>
        <w:rPr>
          <w:sz w:val="28"/>
          <w:szCs w:val="28"/>
        </w:rPr>
        <w:t xml:space="preserve"> </w:t>
      </w:r>
      <w:r w:rsidRPr="00D74CCD">
        <w:rPr>
          <w:sz w:val="28"/>
          <w:szCs w:val="28"/>
        </w:rPr>
        <w:t>биологических реакций происходят, в том числе за счет непосредственного влияния на</w:t>
      </w:r>
      <w:r>
        <w:rPr>
          <w:sz w:val="28"/>
          <w:szCs w:val="28"/>
        </w:rPr>
        <w:t xml:space="preserve"> </w:t>
      </w:r>
      <w:r w:rsidRPr="00D74CCD">
        <w:rPr>
          <w:sz w:val="28"/>
          <w:szCs w:val="28"/>
        </w:rPr>
        <w:t>генетический аппарат.</w:t>
      </w:r>
    </w:p>
    <w:p w:rsidR="003F77FE" w:rsidRPr="00D74CCD" w:rsidRDefault="003F77FE" w:rsidP="00AE5EFB">
      <w:pPr>
        <w:ind w:left="567" w:firstLine="709"/>
        <w:jc w:val="both"/>
        <w:rPr>
          <w:sz w:val="28"/>
          <w:szCs w:val="28"/>
        </w:rPr>
      </w:pPr>
      <w:r w:rsidRPr="00D74CCD">
        <w:rPr>
          <w:sz w:val="28"/>
          <w:szCs w:val="28"/>
        </w:rPr>
        <w:t>Изучение негативного влияния антропогенных факторов окружающей среды на</w:t>
      </w:r>
      <w:r>
        <w:rPr>
          <w:sz w:val="28"/>
          <w:szCs w:val="28"/>
        </w:rPr>
        <w:t xml:space="preserve"> </w:t>
      </w:r>
      <w:r w:rsidRPr="00D74CCD">
        <w:rPr>
          <w:sz w:val="28"/>
          <w:szCs w:val="28"/>
        </w:rPr>
        <w:t>растения в целом и их пыльцу, происходящие вследствие этого структурные модификации,</w:t>
      </w:r>
      <w:r>
        <w:rPr>
          <w:sz w:val="28"/>
          <w:szCs w:val="28"/>
        </w:rPr>
        <w:t xml:space="preserve"> </w:t>
      </w:r>
      <w:r w:rsidRPr="00D74CCD">
        <w:rPr>
          <w:sz w:val="28"/>
          <w:szCs w:val="28"/>
        </w:rPr>
        <w:t xml:space="preserve">является одним из актуальных направлений экологической </w:t>
      </w:r>
      <w:proofErr w:type="spellStart"/>
      <w:r w:rsidRPr="00D74CCD">
        <w:rPr>
          <w:sz w:val="28"/>
          <w:szCs w:val="28"/>
        </w:rPr>
        <w:t>биоиндикации</w:t>
      </w:r>
      <w:proofErr w:type="spellEnd"/>
      <w:r w:rsidRPr="00D74C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4CCD">
        <w:rPr>
          <w:sz w:val="28"/>
          <w:szCs w:val="28"/>
        </w:rPr>
        <w:t>Растительные организмы являются индикаторами по отношению к</w:t>
      </w:r>
      <w:r>
        <w:rPr>
          <w:sz w:val="28"/>
          <w:szCs w:val="28"/>
        </w:rPr>
        <w:t xml:space="preserve"> </w:t>
      </w:r>
      <w:proofErr w:type="spellStart"/>
      <w:r w:rsidRPr="00D74CCD">
        <w:rPr>
          <w:sz w:val="28"/>
          <w:szCs w:val="28"/>
        </w:rPr>
        <w:t>поллютантам</w:t>
      </w:r>
      <w:proofErr w:type="spellEnd"/>
      <w:r w:rsidRPr="00D74CCD">
        <w:rPr>
          <w:sz w:val="28"/>
          <w:szCs w:val="28"/>
        </w:rPr>
        <w:t>, поскольку имеют высокую степень чувствительности по отдельным морфофункциональным реакциям. Основным индикационным методом при</w:t>
      </w:r>
      <w:r>
        <w:rPr>
          <w:sz w:val="28"/>
          <w:szCs w:val="28"/>
        </w:rPr>
        <w:t xml:space="preserve"> </w:t>
      </w:r>
      <w:r w:rsidRPr="00D74CCD">
        <w:rPr>
          <w:sz w:val="28"/>
          <w:szCs w:val="28"/>
        </w:rPr>
        <w:t>проведении комплексной оценки качества окружающей среды являются данные, полученные</w:t>
      </w:r>
      <w:r>
        <w:rPr>
          <w:sz w:val="28"/>
          <w:szCs w:val="28"/>
        </w:rPr>
        <w:t xml:space="preserve"> </w:t>
      </w:r>
      <w:r w:rsidRPr="00D74CCD">
        <w:rPr>
          <w:sz w:val="28"/>
          <w:szCs w:val="28"/>
        </w:rPr>
        <w:t xml:space="preserve">на основании реакции </w:t>
      </w:r>
      <w:proofErr w:type="spellStart"/>
      <w:r w:rsidRPr="00D74CCD">
        <w:rPr>
          <w:sz w:val="28"/>
          <w:szCs w:val="28"/>
        </w:rPr>
        <w:t>фитобионтов</w:t>
      </w:r>
      <w:proofErr w:type="spellEnd"/>
      <w:r w:rsidRPr="00D74CCD">
        <w:rPr>
          <w:sz w:val="28"/>
          <w:szCs w:val="28"/>
        </w:rPr>
        <w:t>, без чего невозможно проведение полноценного</w:t>
      </w:r>
      <w:r>
        <w:rPr>
          <w:sz w:val="28"/>
          <w:szCs w:val="28"/>
        </w:rPr>
        <w:t xml:space="preserve"> </w:t>
      </w:r>
      <w:r w:rsidRPr="00D74CCD">
        <w:rPr>
          <w:sz w:val="28"/>
          <w:szCs w:val="28"/>
        </w:rPr>
        <w:t>экологического мониторинга с ретроспективой анализа состояния экосистем.</w:t>
      </w:r>
    </w:p>
    <w:p w:rsidR="003F77FE" w:rsidRPr="00D74CCD" w:rsidRDefault="003F77FE" w:rsidP="00AE5EFB">
      <w:pPr>
        <w:ind w:left="567" w:firstLine="709"/>
        <w:jc w:val="both"/>
        <w:rPr>
          <w:sz w:val="28"/>
          <w:szCs w:val="28"/>
        </w:rPr>
      </w:pPr>
      <w:r w:rsidRPr="00D74CCD">
        <w:rPr>
          <w:sz w:val="28"/>
          <w:szCs w:val="28"/>
        </w:rPr>
        <w:t>Качественное состояние (фертильность и жизнеспособность) пыльцевых зерен</w:t>
      </w:r>
      <w:r>
        <w:rPr>
          <w:sz w:val="28"/>
          <w:szCs w:val="28"/>
        </w:rPr>
        <w:t xml:space="preserve"> </w:t>
      </w:r>
      <w:r w:rsidRPr="00D74CC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74CCD">
        <w:rPr>
          <w:sz w:val="28"/>
          <w:szCs w:val="28"/>
        </w:rPr>
        <w:t>прямую зависит от воздействия ряда факторов, особенно антропогенных. Пыльцевые зерна</w:t>
      </w:r>
      <w:r>
        <w:rPr>
          <w:sz w:val="28"/>
          <w:szCs w:val="28"/>
        </w:rPr>
        <w:t xml:space="preserve"> </w:t>
      </w:r>
      <w:r w:rsidRPr="00D74CCD">
        <w:rPr>
          <w:sz w:val="28"/>
          <w:szCs w:val="28"/>
        </w:rPr>
        <w:t>подвергаются значительным метаморфозам вблизи и на территории крупных промышленных</w:t>
      </w:r>
      <w:r>
        <w:rPr>
          <w:sz w:val="28"/>
          <w:szCs w:val="28"/>
        </w:rPr>
        <w:t xml:space="preserve"> </w:t>
      </w:r>
      <w:r w:rsidRPr="00D74CCD">
        <w:rPr>
          <w:sz w:val="28"/>
          <w:szCs w:val="28"/>
        </w:rPr>
        <w:t>регионов, а также различных путей сообщения.</w:t>
      </w:r>
    </w:p>
    <w:p w:rsidR="003F77FE" w:rsidRPr="00D74CCD" w:rsidRDefault="003F77FE" w:rsidP="00AE5EFB">
      <w:pPr>
        <w:ind w:left="567" w:firstLine="709"/>
        <w:jc w:val="both"/>
        <w:rPr>
          <w:sz w:val="28"/>
          <w:szCs w:val="28"/>
        </w:rPr>
      </w:pPr>
      <w:r w:rsidRPr="00D74CCD">
        <w:rPr>
          <w:sz w:val="28"/>
          <w:szCs w:val="28"/>
        </w:rPr>
        <w:t>Определение качественного состояния пыльцы необходимо проводить для оценки</w:t>
      </w:r>
      <w:r>
        <w:rPr>
          <w:sz w:val="28"/>
          <w:szCs w:val="28"/>
        </w:rPr>
        <w:t xml:space="preserve"> </w:t>
      </w:r>
      <w:r w:rsidRPr="00D74CCD">
        <w:rPr>
          <w:sz w:val="28"/>
          <w:szCs w:val="28"/>
        </w:rPr>
        <w:t>пыльцевой продуктивности и дальнейшей урожайности семян. Индикаторной</w:t>
      </w:r>
      <w:r>
        <w:rPr>
          <w:sz w:val="28"/>
          <w:szCs w:val="28"/>
        </w:rPr>
        <w:t xml:space="preserve"> </w:t>
      </w:r>
      <w:r w:rsidRPr="00D74CCD">
        <w:rPr>
          <w:sz w:val="28"/>
          <w:szCs w:val="28"/>
        </w:rPr>
        <w:t>особенностью фертильности в большинстве случаев является крахмал, который способен</w:t>
      </w:r>
      <w:r>
        <w:rPr>
          <w:sz w:val="28"/>
          <w:szCs w:val="28"/>
        </w:rPr>
        <w:t xml:space="preserve"> </w:t>
      </w:r>
      <w:r w:rsidRPr="00D74CCD">
        <w:rPr>
          <w:sz w:val="28"/>
          <w:szCs w:val="28"/>
        </w:rPr>
        <w:t>окрашиваться, что не наблюдается для стерильной пыльцы. Стерильность выступает</w:t>
      </w:r>
      <w:r>
        <w:rPr>
          <w:sz w:val="28"/>
          <w:szCs w:val="28"/>
        </w:rPr>
        <w:t xml:space="preserve"> </w:t>
      </w:r>
      <w:r w:rsidRPr="00D74CCD">
        <w:rPr>
          <w:sz w:val="28"/>
          <w:szCs w:val="28"/>
        </w:rPr>
        <w:t>фактором межвидовой изоляции, свидетельствующим о проявлении угнетения видового</w:t>
      </w:r>
      <w:r>
        <w:rPr>
          <w:sz w:val="28"/>
          <w:szCs w:val="28"/>
        </w:rPr>
        <w:t xml:space="preserve"> </w:t>
      </w:r>
      <w:r w:rsidRPr="00D74CCD">
        <w:rPr>
          <w:sz w:val="28"/>
          <w:szCs w:val="28"/>
        </w:rPr>
        <w:t>развития.</w:t>
      </w:r>
    </w:p>
    <w:p w:rsidR="003F77FE" w:rsidRDefault="003F77FE" w:rsidP="00AE5EFB">
      <w:pPr>
        <w:ind w:left="567" w:firstLine="709"/>
        <w:jc w:val="both"/>
        <w:rPr>
          <w:sz w:val="28"/>
          <w:szCs w:val="28"/>
        </w:rPr>
      </w:pPr>
      <w:r w:rsidRPr="00D74CCD">
        <w:rPr>
          <w:sz w:val="28"/>
          <w:szCs w:val="28"/>
        </w:rPr>
        <w:t xml:space="preserve">Цель работы – </w:t>
      </w:r>
      <w:r>
        <w:rPr>
          <w:sz w:val="28"/>
          <w:szCs w:val="28"/>
        </w:rPr>
        <w:t xml:space="preserve">выявить разную степень фертильности пыльцевых зёрен у конкретного вида растения в разных районах населённого пункта подверженных вероятному экологическому загрязнению. </w:t>
      </w:r>
    </w:p>
    <w:p w:rsidR="003F77FE" w:rsidRDefault="00AE5EFB" w:rsidP="00AE5EFB">
      <w:pPr>
        <w:ind w:left="567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Задание: в</w:t>
      </w:r>
      <w:r w:rsidR="003F77FE">
        <w:rPr>
          <w:b/>
          <w:color w:val="000000"/>
          <w:sz w:val="28"/>
          <w:szCs w:val="28"/>
        </w:rPr>
        <w:t>ыявить районы населённого пункта с высокой экологической нагрузкой методом исследования фертильности пыльцы</w:t>
      </w:r>
      <w:r w:rsidR="003F77FE" w:rsidRPr="00BF3B0A">
        <w:rPr>
          <w:b/>
          <w:color w:val="000000"/>
          <w:sz w:val="28"/>
          <w:szCs w:val="28"/>
        </w:rPr>
        <w:t>.</w:t>
      </w:r>
    </w:p>
    <w:p w:rsidR="00AE5EFB" w:rsidRDefault="00AE5EFB" w:rsidP="00AE5EFB">
      <w:pPr>
        <w:ind w:left="567" w:firstLine="709"/>
        <w:jc w:val="both"/>
        <w:rPr>
          <w:b/>
          <w:color w:val="000000"/>
          <w:sz w:val="28"/>
          <w:szCs w:val="28"/>
        </w:rPr>
      </w:pPr>
    </w:p>
    <w:p w:rsidR="00C121F7" w:rsidRDefault="00C121F7" w:rsidP="00C121F7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Проектное задание</w:t>
      </w:r>
      <w:r w:rsidR="00AE5EFB">
        <w:rPr>
          <w:rFonts w:eastAsia="Calibri"/>
          <w:b/>
          <w:sz w:val="28"/>
          <w:szCs w:val="28"/>
        </w:rPr>
        <w:t xml:space="preserve"> №6</w:t>
      </w:r>
      <w:r w:rsidR="00AE5EFB" w:rsidRPr="00AE5EFB">
        <w:rPr>
          <w:rFonts w:eastAsia="Calibri"/>
          <w:b/>
          <w:sz w:val="28"/>
          <w:szCs w:val="28"/>
        </w:rPr>
        <w:t>.</w:t>
      </w:r>
    </w:p>
    <w:p w:rsidR="00AE5EFB" w:rsidRPr="00AE5EFB" w:rsidRDefault="00AE5EFB" w:rsidP="00AE5EFB">
      <w:pPr>
        <w:ind w:firstLine="709"/>
        <w:jc w:val="both"/>
        <w:rPr>
          <w:rFonts w:eastAsia="Calibri"/>
          <w:b/>
          <w:sz w:val="28"/>
          <w:szCs w:val="28"/>
        </w:rPr>
      </w:pPr>
      <w:r w:rsidRPr="00AE5EFB">
        <w:rPr>
          <w:rFonts w:eastAsia="Calibri"/>
          <w:b/>
          <w:sz w:val="28"/>
          <w:szCs w:val="28"/>
        </w:rPr>
        <w:t xml:space="preserve">«Производство и применение биологически активных веществ в сельском хозяйстве» </w:t>
      </w:r>
    </w:p>
    <w:p w:rsidR="00AE5EFB" w:rsidRDefault="00AE5EFB" w:rsidP="00AE5EFB">
      <w:pPr>
        <w:spacing w:after="160"/>
        <w:ind w:firstLine="709"/>
        <w:jc w:val="both"/>
        <w:rPr>
          <w:rFonts w:eastAsia="Calibri"/>
          <w:b/>
          <w:sz w:val="28"/>
          <w:szCs w:val="28"/>
        </w:rPr>
      </w:pPr>
      <w:r w:rsidRPr="00AE5EFB">
        <w:rPr>
          <w:rFonts w:eastAsia="Calibri"/>
          <w:b/>
          <w:sz w:val="28"/>
          <w:szCs w:val="28"/>
        </w:rPr>
        <w:t>Разработчик задания: ФГБОУ ВО «Тамбовский государственный университет имени Г.Р. Державина»</w:t>
      </w:r>
    </w:p>
    <w:p w:rsidR="00C121F7" w:rsidRDefault="00C121F7" w:rsidP="00C121F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C6C08">
        <w:rPr>
          <w:b/>
          <w:bCs/>
          <w:color w:val="000000"/>
          <w:sz w:val="28"/>
          <w:szCs w:val="28"/>
        </w:rPr>
        <w:t>Научный консультант:</w:t>
      </w:r>
      <w:r w:rsidRPr="00C121F7">
        <w:rPr>
          <w:color w:val="000000"/>
          <w:sz w:val="28"/>
          <w:szCs w:val="28"/>
        </w:rPr>
        <w:t xml:space="preserve"> </w:t>
      </w:r>
      <w:r w:rsidRPr="005C6C08">
        <w:rPr>
          <w:color w:val="000000"/>
          <w:sz w:val="28"/>
          <w:szCs w:val="28"/>
        </w:rPr>
        <w:t xml:space="preserve">Малышева Елена Владимировна, заведующая кафедрой биологии и биотехнологии, </w:t>
      </w:r>
      <w:proofErr w:type="spellStart"/>
      <w:r w:rsidRPr="005C6C08">
        <w:rPr>
          <w:color w:val="000000"/>
          <w:sz w:val="28"/>
          <w:szCs w:val="28"/>
        </w:rPr>
        <w:t>к.б.н</w:t>
      </w:r>
      <w:proofErr w:type="spellEnd"/>
      <w:r w:rsidRPr="005C6C08">
        <w:rPr>
          <w:color w:val="000000"/>
          <w:sz w:val="28"/>
          <w:szCs w:val="28"/>
        </w:rPr>
        <w:t>, доцент кафедры биологии и биотехнологии Института естествознания, тел. 8 (4752) 723434 (доб. 2046),</w:t>
      </w:r>
      <w:r w:rsidRPr="005C6C08">
        <w:rPr>
          <w:color w:val="000000"/>
          <w:sz w:val="28"/>
          <w:szCs w:val="28"/>
        </w:rPr>
        <w:br/>
      </w:r>
      <w:r w:rsidRPr="005C6C08">
        <w:rPr>
          <w:b/>
          <w:bCs/>
          <w:color w:val="000000"/>
          <w:sz w:val="28"/>
          <w:szCs w:val="28"/>
        </w:rPr>
        <w:t>e-</w:t>
      </w:r>
      <w:proofErr w:type="spellStart"/>
      <w:r w:rsidRPr="005C6C08">
        <w:rPr>
          <w:b/>
          <w:bCs/>
          <w:color w:val="000000"/>
          <w:sz w:val="28"/>
          <w:szCs w:val="28"/>
        </w:rPr>
        <w:t>mail</w:t>
      </w:r>
      <w:proofErr w:type="spellEnd"/>
      <w:r w:rsidRPr="005C6C08">
        <w:rPr>
          <w:b/>
          <w:bCs/>
          <w:color w:val="000000"/>
          <w:sz w:val="28"/>
          <w:szCs w:val="28"/>
        </w:rPr>
        <w:t>:</w:t>
      </w:r>
      <w:r w:rsidRPr="005C6C08">
        <w:rPr>
          <w:color w:val="000000"/>
          <w:sz w:val="28"/>
          <w:szCs w:val="28"/>
        </w:rPr>
        <w:t> </w:t>
      </w:r>
      <w:hyperlink r:id="rId12" w:tgtFrame="_blank" w:history="1">
        <w:r w:rsidRPr="005C6C08">
          <w:rPr>
            <w:color w:val="000000"/>
            <w:sz w:val="28"/>
            <w:szCs w:val="28"/>
            <w:u w:val="single"/>
          </w:rPr>
          <w:t>malysheva@tsutmb.ru</w:t>
        </w:r>
      </w:hyperlink>
      <w:r w:rsidRPr="005C6C08">
        <w:rPr>
          <w:color w:val="000000"/>
          <w:sz w:val="28"/>
          <w:szCs w:val="28"/>
        </w:rPr>
        <w:t>  </w:t>
      </w:r>
      <w:hyperlink r:id="rId13" w:tgtFrame="_blank" w:history="1">
        <w:r w:rsidRPr="005C6C08">
          <w:rPr>
            <w:color w:val="000000"/>
            <w:sz w:val="28"/>
            <w:szCs w:val="28"/>
            <w:u w:val="single"/>
          </w:rPr>
          <w:t>birycovatgu@mail.ru</w:t>
        </w:r>
      </w:hyperlink>
    </w:p>
    <w:p w:rsidR="00C121F7" w:rsidRDefault="00C121F7" w:rsidP="00C121F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C121F7" w:rsidRPr="005C6C08" w:rsidRDefault="00C121F7" w:rsidP="00C121F7">
      <w:pPr>
        <w:ind w:firstLine="709"/>
        <w:jc w:val="both"/>
        <w:rPr>
          <w:color w:val="000000"/>
          <w:sz w:val="28"/>
          <w:szCs w:val="28"/>
        </w:rPr>
      </w:pPr>
      <w:r w:rsidRPr="005C6C08">
        <w:rPr>
          <w:b/>
          <w:bCs/>
          <w:color w:val="000000"/>
          <w:sz w:val="28"/>
          <w:szCs w:val="28"/>
        </w:rPr>
        <w:t>Эксперт:</w:t>
      </w:r>
      <w:r>
        <w:rPr>
          <w:color w:val="000000"/>
          <w:sz w:val="28"/>
          <w:szCs w:val="28"/>
        </w:rPr>
        <w:t xml:space="preserve"> </w:t>
      </w:r>
      <w:r w:rsidRPr="005C6C08">
        <w:rPr>
          <w:color w:val="000000"/>
          <w:sz w:val="28"/>
          <w:szCs w:val="28"/>
        </w:rPr>
        <w:t>Бородина Наталия Николаевна, к. с-х наук, преподаватель кафедры биологии и биотехнологии Института естествознания, тел. 8 (4752) 723434 (доб. 2046). </w:t>
      </w:r>
      <w:hyperlink r:id="rId14" w:tgtFrame="_blank" w:history="1">
        <w:r w:rsidRPr="005C6C08">
          <w:rPr>
            <w:color w:val="000000"/>
            <w:sz w:val="28"/>
            <w:szCs w:val="28"/>
            <w:u w:val="single"/>
          </w:rPr>
          <w:t>nat_nik_borodina@mail.ru</w:t>
        </w:r>
      </w:hyperlink>
    </w:p>
    <w:p w:rsidR="00AE5EFB" w:rsidRPr="00AE5EFB" w:rsidRDefault="00AE5EFB" w:rsidP="00AE5EFB">
      <w:pPr>
        <w:shd w:val="clear" w:color="auto" w:fill="FFFFFF"/>
        <w:spacing w:before="100" w:beforeAutospacing="1" w:after="24"/>
        <w:ind w:left="24" w:firstLine="684"/>
        <w:jc w:val="both"/>
        <w:rPr>
          <w:rFonts w:ascii="Arial" w:eastAsia="Calibri" w:hAnsi="Arial" w:cs="Arial"/>
          <w:color w:val="202122"/>
          <w:sz w:val="21"/>
          <w:szCs w:val="21"/>
          <w:lang w:eastAsia="en-US"/>
        </w:rPr>
      </w:pPr>
      <w:proofErr w:type="spellStart"/>
      <w:r w:rsidRPr="00AE5EFB">
        <w:rPr>
          <w:rFonts w:eastAsia="Calibri"/>
          <w:sz w:val="28"/>
          <w:szCs w:val="28"/>
        </w:rPr>
        <w:t>Биологизация</w:t>
      </w:r>
      <w:proofErr w:type="spellEnd"/>
      <w:r w:rsidRPr="00AE5EFB">
        <w:rPr>
          <w:rFonts w:eastAsia="Calibri"/>
          <w:sz w:val="28"/>
          <w:szCs w:val="28"/>
        </w:rPr>
        <w:t xml:space="preserve"> сельского хозяйства - приоритетное направление развития агропромышленного комплекса России. Экологическая безопасность, многофункциональность действия и эффективность применения биологически активных препаратов в растениеводстве, животноводстве, фермерских хозяйствах, личных подсобных хозяйствах не вызывает сомнений. В настоящее время </w:t>
      </w:r>
      <w:r w:rsidRPr="00AE5EFB">
        <w:rPr>
          <w:rFonts w:eastAsia="Calibri"/>
          <w:color w:val="202122"/>
          <w:sz w:val="28"/>
          <w:szCs w:val="28"/>
          <w:lang w:eastAsia="en-US"/>
        </w:rPr>
        <w:t>б</w:t>
      </w:r>
      <w:r w:rsidRPr="00AE5EFB">
        <w:rPr>
          <w:rFonts w:eastAsia="Calibri"/>
          <w:sz w:val="28"/>
          <w:szCs w:val="28"/>
        </w:rPr>
        <w:t xml:space="preserve">ольшое внимание уделяется внедрению биологически активных стимуляторов роста и развития растений, которые не только не нарушают естественную почвенную среду, но и стимулируют её плодородие. Изучается эффективность применения биопрепаратов в животноводстве для хранения кормов, переработки отходов жизнедеятельности и т.п. </w:t>
      </w:r>
    </w:p>
    <w:p w:rsidR="00AE5EFB" w:rsidRPr="00AE5EFB" w:rsidRDefault="00AE5EFB" w:rsidP="00AE5EFB">
      <w:pPr>
        <w:ind w:firstLine="708"/>
        <w:jc w:val="both"/>
        <w:rPr>
          <w:rFonts w:eastAsia="Calibri"/>
          <w:b/>
          <w:sz w:val="28"/>
          <w:szCs w:val="28"/>
        </w:rPr>
      </w:pPr>
      <w:r w:rsidRPr="00AE5EFB">
        <w:rPr>
          <w:rFonts w:eastAsia="Calibri"/>
          <w:b/>
          <w:sz w:val="28"/>
          <w:szCs w:val="28"/>
        </w:rPr>
        <w:t>Проектное задание: разработать технологию производства биологически активных веществ для нужд сельского хозяйства.</w:t>
      </w:r>
    </w:p>
    <w:p w:rsidR="00AE5EFB" w:rsidRDefault="00AE5EFB" w:rsidP="00C121F7">
      <w:pPr>
        <w:spacing w:after="160"/>
        <w:rPr>
          <w:rFonts w:eastAsia="Calibri"/>
          <w:b/>
          <w:sz w:val="28"/>
          <w:szCs w:val="28"/>
        </w:rPr>
      </w:pPr>
    </w:p>
    <w:p w:rsidR="00C121F7" w:rsidRDefault="00C121F7" w:rsidP="00C121F7">
      <w:pPr>
        <w:spacing w:after="160"/>
        <w:rPr>
          <w:rFonts w:eastAsia="Calibri"/>
          <w:b/>
          <w:sz w:val="28"/>
          <w:szCs w:val="28"/>
        </w:rPr>
      </w:pPr>
    </w:p>
    <w:p w:rsidR="00C121F7" w:rsidRDefault="00C121F7" w:rsidP="00C121F7">
      <w:pPr>
        <w:spacing w:after="160"/>
        <w:rPr>
          <w:rFonts w:eastAsia="Calibri"/>
          <w:b/>
          <w:sz w:val="28"/>
          <w:szCs w:val="28"/>
        </w:rPr>
      </w:pPr>
    </w:p>
    <w:p w:rsidR="00C121F7" w:rsidRDefault="00C121F7" w:rsidP="00C121F7">
      <w:pPr>
        <w:spacing w:after="160"/>
        <w:rPr>
          <w:rFonts w:eastAsia="Calibri"/>
          <w:b/>
          <w:sz w:val="28"/>
          <w:szCs w:val="28"/>
        </w:rPr>
      </w:pPr>
    </w:p>
    <w:p w:rsidR="00C121F7" w:rsidRDefault="00C121F7" w:rsidP="00C121F7">
      <w:pPr>
        <w:spacing w:after="160"/>
        <w:rPr>
          <w:rFonts w:eastAsia="Calibri"/>
          <w:b/>
          <w:sz w:val="28"/>
          <w:szCs w:val="28"/>
        </w:rPr>
      </w:pPr>
    </w:p>
    <w:p w:rsidR="00C121F7" w:rsidRDefault="00C121F7" w:rsidP="00C121F7">
      <w:pPr>
        <w:spacing w:after="160"/>
        <w:rPr>
          <w:rFonts w:eastAsia="Calibri"/>
          <w:b/>
          <w:sz w:val="28"/>
          <w:szCs w:val="28"/>
        </w:rPr>
      </w:pPr>
    </w:p>
    <w:p w:rsidR="00C121F7" w:rsidRDefault="00C121F7" w:rsidP="00C121F7">
      <w:pPr>
        <w:spacing w:after="160"/>
        <w:rPr>
          <w:rFonts w:eastAsia="Calibri"/>
          <w:b/>
          <w:sz w:val="28"/>
          <w:szCs w:val="28"/>
        </w:rPr>
      </w:pPr>
    </w:p>
    <w:p w:rsidR="00C121F7" w:rsidRDefault="00C121F7" w:rsidP="00C121F7">
      <w:pPr>
        <w:spacing w:after="160"/>
        <w:rPr>
          <w:rFonts w:eastAsia="Calibri"/>
          <w:b/>
          <w:sz w:val="28"/>
          <w:szCs w:val="28"/>
        </w:rPr>
      </w:pPr>
    </w:p>
    <w:p w:rsidR="00C121F7" w:rsidRDefault="00C121F7" w:rsidP="00C121F7">
      <w:pPr>
        <w:spacing w:after="160"/>
        <w:rPr>
          <w:rFonts w:eastAsia="Calibri"/>
          <w:b/>
          <w:sz w:val="28"/>
          <w:szCs w:val="28"/>
        </w:rPr>
      </w:pPr>
    </w:p>
    <w:p w:rsidR="00C121F7" w:rsidRDefault="00C121F7" w:rsidP="00C121F7">
      <w:pPr>
        <w:spacing w:after="160"/>
        <w:rPr>
          <w:rFonts w:eastAsia="Calibri"/>
          <w:b/>
          <w:sz w:val="28"/>
          <w:szCs w:val="28"/>
        </w:rPr>
      </w:pPr>
    </w:p>
    <w:p w:rsidR="00C121F7" w:rsidRDefault="00C121F7" w:rsidP="00C121F7">
      <w:pPr>
        <w:spacing w:after="160"/>
        <w:rPr>
          <w:rFonts w:eastAsia="Calibri"/>
          <w:b/>
          <w:sz w:val="28"/>
          <w:szCs w:val="28"/>
        </w:rPr>
      </w:pPr>
    </w:p>
    <w:p w:rsidR="00C121F7" w:rsidRDefault="00C121F7">
      <w:pPr>
        <w:spacing w:after="160" w:line="259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:rsidR="00C121F7" w:rsidRDefault="00C121F7" w:rsidP="00C121F7">
      <w:pPr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Проектное задание №7</w:t>
      </w:r>
      <w:r w:rsidR="00AE5EFB" w:rsidRPr="00AE5EFB">
        <w:rPr>
          <w:rFonts w:eastAsia="Calibri"/>
          <w:b/>
          <w:sz w:val="28"/>
          <w:szCs w:val="28"/>
        </w:rPr>
        <w:t>.</w:t>
      </w:r>
    </w:p>
    <w:p w:rsidR="00AE5EFB" w:rsidRPr="00AE5EFB" w:rsidRDefault="00AE5EFB" w:rsidP="00AE5EFB">
      <w:pPr>
        <w:spacing w:after="160"/>
        <w:ind w:firstLine="708"/>
        <w:rPr>
          <w:rFonts w:eastAsia="Calibri"/>
          <w:b/>
          <w:sz w:val="28"/>
          <w:szCs w:val="28"/>
        </w:rPr>
      </w:pPr>
      <w:r w:rsidRPr="00AE5EFB">
        <w:rPr>
          <w:rFonts w:eastAsia="Calibri"/>
          <w:b/>
          <w:sz w:val="28"/>
          <w:szCs w:val="28"/>
        </w:rPr>
        <w:t>«Совершенствование технологии использован</w:t>
      </w:r>
      <w:r w:rsidR="00C121F7">
        <w:rPr>
          <w:rFonts w:eastAsia="Calibri"/>
          <w:b/>
          <w:sz w:val="28"/>
          <w:szCs w:val="28"/>
        </w:rPr>
        <w:t>ия гидрогеля в растениеводстве»</w:t>
      </w:r>
    </w:p>
    <w:p w:rsidR="00AE5EFB" w:rsidRDefault="00AE5EFB" w:rsidP="00AE5EFB">
      <w:pPr>
        <w:spacing w:after="160"/>
        <w:ind w:firstLine="708"/>
        <w:rPr>
          <w:rFonts w:eastAsia="Calibri"/>
          <w:b/>
          <w:sz w:val="28"/>
          <w:szCs w:val="28"/>
        </w:rPr>
      </w:pPr>
      <w:r w:rsidRPr="00AE5EFB">
        <w:rPr>
          <w:rFonts w:eastAsia="Calibri"/>
          <w:b/>
          <w:sz w:val="28"/>
          <w:szCs w:val="28"/>
        </w:rPr>
        <w:t>Разработчик задания: ФГБОУ ВО «Тамбовский государственный университет имени Г.Р. Державина»</w:t>
      </w:r>
    </w:p>
    <w:p w:rsidR="00C121F7" w:rsidRDefault="00C121F7" w:rsidP="00C121F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C6C08">
        <w:rPr>
          <w:b/>
          <w:bCs/>
          <w:color w:val="000000"/>
          <w:sz w:val="28"/>
          <w:szCs w:val="28"/>
        </w:rPr>
        <w:t>Научный консультант:</w:t>
      </w:r>
      <w:r w:rsidRPr="00C121F7">
        <w:rPr>
          <w:color w:val="000000"/>
          <w:sz w:val="28"/>
          <w:szCs w:val="28"/>
        </w:rPr>
        <w:t xml:space="preserve"> </w:t>
      </w:r>
      <w:r w:rsidRPr="005C6C08">
        <w:rPr>
          <w:color w:val="000000"/>
          <w:sz w:val="28"/>
          <w:szCs w:val="28"/>
        </w:rPr>
        <w:t xml:space="preserve">Малышева Елена Владимировна, заведующая кафедрой биологии и биотехнологии, </w:t>
      </w:r>
      <w:proofErr w:type="spellStart"/>
      <w:r w:rsidRPr="005C6C08">
        <w:rPr>
          <w:color w:val="000000"/>
          <w:sz w:val="28"/>
          <w:szCs w:val="28"/>
        </w:rPr>
        <w:t>к.б.н</w:t>
      </w:r>
      <w:proofErr w:type="spellEnd"/>
      <w:r w:rsidRPr="005C6C08">
        <w:rPr>
          <w:color w:val="000000"/>
          <w:sz w:val="28"/>
          <w:szCs w:val="28"/>
        </w:rPr>
        <w:t>, доцент кафедры биологии и биотехнологии Института естествознания, тел. 8 (4752) 723434 (доб. 2046),</w:t>
      </w:r>
      <w:r w:rsidRPr="005C6C08">
        <w:rPr>
          <w:color w:val="000000"/>
          <w:sz w:val="28"/>
          <w:szCs w:val="28"/>
        </w:rPr>
        <w:br/>
      </w:r>
      <w:r w:rsidRPr="005C6C08">
        <w:rPr>
          <w:b/>
          <w:bCs/>
          <w:color w:val="000000"/>
          <w:sz w:val="28"/>
          <w:szCs w:val="28"/>
        </w:rPr>
        <w:t>e-</w:t>
      </w:r>
      <w:proofErr w:type="spellStart"/>
      <w:r w:rsidRPr="005C6C08">
        <w:rPr>
          <w:b/>
          <w:bCs/>
          <w:color w:val="000000"/>
          <w:sz w:val="28"/>
          <w:szCs w:val="28"/>
        </w:rPr>
        <w:t>mail</w:t>
      </w:r>
      <w:proofErr w:type="spellEnd"/>
      <w:r w:rsidRPr="005C6C08">
        <w:rPr>
          <w:b/>
          <w:bCs/>
          <w:color w:val="000000"/>
          <w:sz w:val="28"/>
          <w:szCs w:val="28"/>
        </w:rPr>
        <w:t>:</w:t>
      </w:r>
      <w:r w:rsidRPr="005C6C08">
        <w:rPr>
          <w:color w:val="000000"/>
          <w:sz w:val="28"/>
          <w:szCs w:val="28"/>
        </w:rPr>
        <w:t> </w:t>
      </w:r>
      <w:hyperlink r:id="rId15" w:tgtFrame="_blank" w:history="1">
        <w:r w:rsidRPr="005C6C08">
          <w:rPr>
            <w:color w:val="000000"/>
            <w:sz w:val="28"/>
            <w:szCs w:val="28"/>
            <w:u w:val="single"/>
          </w:rPr>
          <w:t>malysheva@tsutmb.ru</w:t>
        </w:r>
      </w:hyperlink>
      <w:r w:rsidRPr="005C6C08">
        <w:rPr>
          <w:color w:val="000000"/>
          <w:sz w:val="28"/>
          <w:szCs w:val="28"/>
        </w:rPr>
        <w:t>  </w:t>
      </w:r>
      <w:hyperlink r:id="rId16" w:tgtFrame="_blank" w:history="1">
        <w:r w:rsidRPr="005C6C08">
          <w:rPr>
            <w:color w:val="000000"/>
            <w:sz w:val="28"/>
            <w:szCs w:val="28"/>
            <w:u w:val="single"/>
          </w:rPr>
          <w:t>birycovatgu@mail.ru</w:t>
        </w:r>
      </w:hyperlink>
    </w:p>
    <w:p w:rsidR="00C121F7" w:rsidRDefault="00C121F7" w:rsidP="00C121F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C121F7" w:rsidRPr="005C6C08" w:rsidRDefault="00C121F7" w:rsidP="00C121F7">
      <w:pPr>
        <w:ind w:firstLine="709"/>
        <w:jc w:val="both"/>
        <w:rPr>
          <w:color w:val="000000"/>
          <w:sz w:val="28"/>
          <w:szCs w:val="28"/>
        </w:rPr>
      </w:pPr>
      <w:r w:rsidRPr="005C6C08">
        <w:rPr>
          <w:b/>
          <w:bCs/>
          <w:color w:val="000000"/>
          <w:sz w:val="28"/>
          <w:szCs w:val="28"/>
        </w:rPr>
        <w:t>Эксперт:</w:t>
      </w:r>
      <w:r>
        <w:rPr>
          <w:color w:val="000000"/>
          <w:sz w:val="28"/>
          <w:szCs w:val="28"/>
        </w:rPr>
        <w:t xml:space="preserve"> </w:t>
      </w:r>
      <w:r w:rsidRPr="005C6C08">
        <w:rPr>
          <w:color w:val="000000"/>
          <w:sz w:val="28"/>
          <w:szCs w:val="28"/>
        </w:rPr>
        <w:t>Бородина Наталия Николаевна, к. с-х наук, преподаватель кафедры биологии и биотехнологии Института естествознания, тел. 8 (4752) 723434 (доб. 2046). </w:t>
      </w:r>
      <w:hyperlink r:id="rId17" w:tgtFrame="_blank" w:history="1">
        <w:r w:rsidRPr="005C6C08">
          <w:rPr>
            <w:color w:val="000000"/>
            <w:sz w:val="28"/>
            <w:szCs w:val="28"/>
            <w:u w:val="single"/>
          </w:rPr>
          <w:t>nat_nik_borodina@mail.ru</w:t>
        </w:r>
      </w:hyperlink>
    </w:p>
    <w:p w:rsidR="00C121F7" w:rsidRDefault="00C121F7" w:rsidP="00AE5EFB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AE5EFB" w:rsidRPr="00AE5EFB" w:rsidRDefault="00AE5EFB" w:rsidP="00AE5EFB">
      <w:pPr>
        <w:ind w:firstLine="708"/>
        <w:jc w:val="both"/>
        <w:rPr>
          <w:rFonts w:eastAsia="Calibri"/>
          <w:sz w:val="28"/>
          <w:szCs w:val="28"/>
        </w:rPr>
      </w:pPr>
      <w:r w:rsidRPr="00AE5EFB">
        <w:rPr>
          <w:rFonts w:eastAsia="Calibri"/>
          <w:sz w:val="28"/>
          <w:szCs w:val="28"/>
        </w:rPr>
        <w:t xml:space="preserve">В настоящее время проводятся научные исследования по применению гидрогелей в сельском хозяйстве.  Для накопления питательных элементов и почвенной влаги предлагается использовать </w:t>
      </w:r>
      <w:proofErr w:type="spellStart"/>
      <w:r w:rsidRPr="00AE5EFB">
        <w:rPr>
          <w:rFonts w:eastAsia="Calibri"/>
          <w:sz w:val="28"/>
          <w:szCs w:val="28"/>
        </w:rPr>
        <w:t>влагосорбирующий</w:t>
      </w:r>
      <w:proofErr w:type="spellEnd"/>
      <w:r w:rsidRPr="00AE5EFB">
        <w:rPr>
          <w:rFonts w:eastAsia="Calibri"/>
          <w:sz w:val="28"/>
          <w:szCs w:val="28"/>
        </w:rPr>
        <w:t xml:space="preserve"> </w:t>
      </w:r>
      <w:proofErr w:type="spellStart"/>
      <w:r w:rsidRPr="00AE5EFB">
        <w:rPr>
          <w:rFonts w:eastAsia="Calibri"/>
          <w:sz w:val="28"/>
          <w:szCs w:val="28"/>
        </w:rPr>
        <w:t>милиорат</w:t>
      </w:r>
      <w:proofErr w:type="spellEnd"/>
      <w:r w:rsidRPr="00AE5EFB">
        <w:rPr>
          <w:rFonts w:eastAsia="Calibri"/>
          <w:sz w:val="28"/>
          <w:szCs w:val="28"/>
        </w:rPr>
        <w:t xml:space="preserve"> (гидрогель), который позволяет контролировать водно-физические свойства почв для получения более высоких урожаев, при меньших технологических, а</w:t>
      </w:r>
      <w:r>
        <w:rPr>
          <w:rFonts w:eastAsia="Calibri"/>
          <w:sz w:val="28"/>
          <w:szCs w:val="28"/>
        </w:rPr>
        <w:t>,</w:t>
      </w:r>
      <w:r w:rsidRPr="00AE5EFB">
        <w:rPr>
          <w:rFonts w:eastAsia="Calibri"/>
          <w:sz w:val="28"/>
          <w:szCs w:val="28"/>
        </w:rPr>
        <w:t xml:space="preserve"> следовательно, экономических затратах. Их применение способствует повышению всхожести семян, увеличению темпов развития растений, их устойчивости к дефициту влаги и действию засухи, улучшению качественных показателей растений. </w:t>
      </w:r>
    </w:p>
    <w:p w:rsidR="00AE5EFB" w:rsidRPr="00AE5EFB" w:rsidRDefault="00AE5EFB" w:rsidP="00AE5E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5EFB">
        <w:rPr>
          <w:rFonts w:eastAsia="Calibri"/>
          <w:sz w:val="28"/>
          <w:szCs w:val="28"/>
          <w:lang w:eastAsia="en-US"/>
        </w:rPr>
        <w:t>Актуальна проблема по созданию конструкции, способной проводить посев растений с локальным внесением гидрогеля с удобрениями, биологически активными веществами, фунгицидами и т.п.</w:t>
      </w:r>
    </w:p>
    <w:p w:rsidR="00AE5EFB" w:rsidRPr="00AE5EFB" w:rsidRDefault="00AE5EFB" w:rsidP="00AE5EF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E5EFB" w:rsidRPr="00AE5EFB" w:rsidRDefault="00AE5EFB" w:rsidP="00AE5EFB">
      <w:pPr>
        <w:ind w:firstLine="708"/>
        <w:jc w:val="both"/>
        <w:rPr>
          <w:rFonts w:eastAsia="Calibri"/>
          <w:b/>
          <w:sz w:val="28"/>
          <w:szCs w:val="28"/>
        </w:rPr>
      </w:pPr>
      <w:r w:rsidRPr="00AE5EFB">
        <w:rPr>
          <w:rFonts w:eastAsia="Calibri"/>
          <w:b/>
          <w:sz w:val="28"/>
          <w:szCs w:val="28"/>
        </w:rPr>
        <w:t xml:space="preserve">Проектное задание: </w:t>
      </w:r>
      <w:r w:rsidRPr="00AE5EFB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разработать технологию </w:t>
      </w:r>
      <w:r w:rsidRPr="00AE5EFB">
        <w:rPr>
          <w:rFonts w:eastAsia="Calibri"/>
          <w:b/>
          <w:bCs/>
          <w:i/>
          <w:iCs/>
          <w:sz w:val="28"/>
          <w:szCs w:val="28"/>
          <w:shd w:val="clear" w:color="auto" w:fill="FFFFFF"/>
          <w:lang w:eastAsia="en-US"/>
        </w:rPr>
        <w:t>применения гидрогеля</w:t>
      </w:r>
      <w:r w:rsidRPr="00AE5EFB">
        <w:rPr>
          <w:rFonts w:eastAsia="Calibri"/>
          <w:b/>
          <w:sz w:val="28"/>
          <w:szCs w:val="28"/>
          <w:shd w:val="clear" w:color="auto" w:fill="FFFFFF"/>
          <w:lang w:eastAsia="en-US"/>
        </w:rPr>
        <w:t> при выращивании сельскохозяйственных растений.</w:t>
      </w:r>
      <w:r w:rsidRPr="00AE5EFB">
        <w:rPr>
          <w:rFonts w:eastAsia="Calibri"/>
          <w:b/>
          <w:sz w:val="28"/>
          <w:szCs w:val="28"/>
        </w:rPr>
        <w:t xml:space="preserve"> </w:t>
      </w:r>
    </w:p>
    <w:p w:rsidR="00AE5EFB" w:rsidRPr="00AE5EFB" w:rsidRDefault="00AE5EFB" w:rsidP="00AE5EFB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:rsidR="003F77FE" w:rsidRDefault="003F77FE" w:rsidP="00AE5EFB">
      <w:pPr>
        <w:ind w:left="567" w:right="-1" w:firstLine="709"/>
        <w:jc w:val="both"/>
        <w:rPr>
          <w:sz w:val="28"/>
        </w:rPr>
      </w:pPr>
    </w:p>
    <w:p w:rsidR="00B15C67" w:rsidRDefault="00E2728F" w:rsidP="00AE5EFB">
      <w:pPr>
        <w:ind w:left="567" w:firstLine="709"/>
      </w:pPr>
    </w:p>
    <w:p w:rsidR="00E2728F" w:rsidRDefault="00E2728F" w:rsidP="00AE5EFB">
      <w:pPr>
        <w:ind w:left="567" w:firstLine="709"/>
      </w:pPr>
    </w:p>
    <w:p w:rsidR="00E2728F" w:rsidRDefault="00E2728F" w:rsidP="00AE5EFB">
      <w:pPr>
        <w:ind w:left="567" w:firstLine="709"/>
      </w:pPr>
    </w:p>
    <w:p w:rsidR="00E2728F" w:rsidRDefault="00E2728F" w:rsidP="00AE5EFB">
      <w:pPr>
        <w:ind w:left="567" w:firstLine="709"/>
      </w:pPr>
    </w:p>
    <w:p w:rsidR="00E2728F" w:rsidRDefault="00E2728F" w:rsidP="00AE5EFB">
      <w:pPr>
        <w:ind w:left="567" w:firstLine="709"/>
      </w:pPr>
    </w:p>
    <w:p w:rsidR="00E2728F" w:rsidRDefault="00E2728F" w:rsidP="00AE5EFB">
      <w:pPr>
        <w:ind w:left="567" w:firstLine="709"/>
      </w:pPr>
    </w:p>
    <w:p w:rsidR="00E2728F" w:rsidRDefault="00E2728F" w:rsidP="00AE5EFB">
      <w:pPr>
        <w:ind w:left="567" w:firstLine="709"/>
      </w:pPr>
    </w:p>
    <w:p w:rsidR="00E2728F" w:rsidRDefault="00E2728F" w:rsidP="00AE5EFB">
      <w:pPr>
        <w:ind w:left="567" w:firstLine="709"/>
      </w:pPr>
    </w:p>
    <w:p w:rsidR="00E2728F" w:rsidRDefault="00E2728F" w:rsidP="00AE5EFB">
      <w:pPr>
        <w:ind w:left="567" w:firstLine="709"/>
      </w:pPr>
    </w:p>
    <w:p w:rsidR="00E2728F" w:rsidRDefault="00E2728F" w:rsidP="00AE5EFB">
      <w:pPr>
        <w:ind w:left="567" w:firstLine="709"/>
      </w:pPr>
    </w:p>
    <w:p w:rsidR="00E2728F" w:rsidRDefault="00E2728F" w:rsidP="00AE5EFB">
      <w:pPr>
        <w:ind w:left="567" w:firstLine="709"/>
      </w:pPr>
    </w:p>
    <w:p w:rsidR="00E2728F" w:rsidRDefault="00E2728F" w:rsidP="00AE5EFB">
      <w:pPr>
        <w:ind w:left="567" w:firstLine="709"/>
      </w:pPr>
    </w:p>
    <w:p w:rsidR="00E2728F" w:rsidRDefault="00E2728F" w:rsidP="00AE5EFB">
      <w:pPr>
        <w:ind w:left="567" w:firstLine="709"/>
      </w:pPr>
    </w:p>
    <w:p w:rsidR="00E2728F" w:rsidRDefault="00E2728F" w:rsidP="00AE5EFB">
      <w:pPr>
        <w:ind w:left="567" w:firstLine="709"/>
      </w:pPr>
    </w:p>
    <w:p w:rsidR="00E2728F" w:rsidRDefault="00E2728F" w:rsidP="00AE5EFB">
      <w:pPr>
        <w:ind w:left="567" w:firstLine="709"/>
      </w:pPr>
    </w:p>
    <w:p w:rsidR="00E2728F" w:rsidRDefault="00E2728F" w:rsidP="00AE5EFB">
      <w:pPr>
        <w:ind w:left="567" w:firstLine="709"/>
      </w:pPr>
    </w:p>
    <w:p w:rsidR="00E2728F" w:rsidRDefault="00E2728F">
      <w:pPr>
        <w:spacing w:after="160" w:line="259" w:lineRule="auto"/>
      </w:pPr>
      <w:r>
        <w:br w:type="page"/>
      </w:r>
    </w:p>
    <w:p w:rsidR="00E2728F" w:rsidRPr="00E2728F" w:rsidRDefault="00E2728F" w:rsidP="00E2728F">
      <w:pPr>
        <w:spacing w:after="240" w:line="249" w:lineRule="auto"/>
        <w:ind w:left="67" w:right="9" w:firstLine="700"/>
        <w:jc w:val="both"/>
        <w:rPr>
          <w:b/>
          <w:color w:val="000000"/>
          <w:sz w:val="28"/>
          <w:szCs w:val="22"/>
          <w:lang w:eastAsia="en-US"/>
        </w:rPr>
      </w:pPr>
      <w:r w:rsidRPr="00E2728F">
        <w:rPr>
          <w:b/>
          <w:color w:val="000000"/>
          <w:sz w:val="28"/>
          <w:szCs w:val="22"/>
          <w:lang w:eastAsia="en-US"/>
        </w:rPr>
        <w:lastRenderedPageBreak/>
        <w:t>Проектное задание №8.</w:t>
      </w:r>
    </w:p>
    <w:p w:rsidR="00E2728F" w:rsidRPr="00E2728F" w:rsidRDefault="00E2728F" w:rsidP="00E2728F">
      <w:pPr>
        <w:spacing w:after="240" w:line="249" w:lineRule="auto"/>
        <w:ind w:left="67" w:right="9" w:firstLine="700"/>
        <w:jc w:val="both"/>
        <w:rPr>
          <w:b/>
          <w:color w:val="000000"/>
          <w:sz w:val="28"/>
          <w:szCs w:val="22"/>
          <w:lang w:eastAsia="en-US"/>
        </w:rPr>
      </w:pPr>
      <w:r w:rsidRPr="00E2728F">
        <w:rPr>
          <w:b/>
          <w:color w:val="000000"/>
          <w:sz w:val="28"/>
          <w:szCs w:val="22"/>
          <w:lang w:eastAsia="en-US"/>
        </w:rPr>
        <w:t>«Роль энтомофагов в снижении чис</w:t>
      </w:r>
      <w:r>
        <w:rPr>
          <w:b/>
          <w:color w:val="000000"/>
          <w:sz w:val="28"/>
          <w:szCs w:val="22"/>
          <w:lang w:eastAsia="en-US"/>
        </w:rPr>
        <w:t>ленности вредителей капусты»</w:t>
      </w:r>
    </w:p>
    <w:p w:rsidR="00E2728F" w:rsidRPr="00E2728F" w:rsidRDefault="00E2728F" w:rsidP="00E2728F">
      <w:pPr>
        <w:spacing w:before="240" w:after="9" w:line="249" w:lineRule="auto"/>
        <w:ind w:left="67" w:right="9" w:firstLine="700"/>
        <w:jc w:val="both"/>
        <w:rPr>
          <w:color w:val="000000"/>
          <w:sz w:val="28"/>
          <w:szCs w:val="22"/>
          <w:lang w:eastAsia="en-US"/>
        </w:rPr>
      </w:pPr>
      <w:r w:rsidRPr="00E2728F">
        <w:rPr>
          <w:b/>
          <w:color w:val="000000"/>
          <w:sz w:val="28"/>
          <w:szCs w:val="22"/>
          <w:lang w:eastAsia="en-US"/>
        </w:rPr>
        <w:t>Разработчик задания:</w:t>
      </w:r>
      <w:r w:rsidRPr="00E2728F">
        <w:rPr>
          <w:color w:val="000000"/>
          <w:sz w:val="28"/>
          <w:szCs w:val="22"/>
          <w:lang w:eastAsia="en-US"/>
        </w:rPr>
        <w:t xml:space="preserve"> Филиал ФГБУ «</w:t>
      </w:r>
      <w:proofErr w:type="spellStart"/>
      <w:r w:rsidRPr="00E2728F">
        <w:rPr>
          <w:color w:val="000000"/>
          <w:sz w:val="28"/>
          <w:szCs w:val="22"/>
          <w:lang w:eastAsia="en-US"/>
        </w:rPr>
        <w:t>Россельхозцентр</w:t>
      </w:r>
      <w:proofErr w:type="spellEnd"/>
      <w:r w:rsidRPr="00E2728F">
        <w:rPr>
          <w:color w:val="000000"/>
          <w:sz w:val="28"/>
          <w:szCs w:val="22"/>
          <w:lang w:eastAsia="en-US"/>
        </w:rPr>
        <w:t>» по Тамбовской области.</w:t>
      </w:r>
    </w:p>
    <w:p w:rsidR="00E2728F" w:rsidRPr="00E2728F" w:rsidRDefault="00E2728F" w:rsidP="00E2728F">
      <w:pPr>
        <w:spacing w:after="9" w:line="249" w:lineRule="auto"/>
        <w:ind w:left="67" w:right="9" w:firstLine="778"/>
        <w:jc w:val="both"/>
        <w:rPr>
          <w:color w:val="000000"/>
          <w:sz w:val="28"/>
          <w:szCs w:val="22"/>
          <w:u w:val="single" w:color="000000"/>
          <w:lang w:eastAsia="en-US"/>
        </w:rPr>
      </w:pPr>
      <w:r w:rsidRPr="00E2728F">
        <w:rPr>
          <w:b/>
          <w:color w:val="000000"/>
          <w:sz w:val="28"/>
          <w:szCs w:val="22"/>
          <w:lang w:eastAsia="en-US"/>
        </w:rPr>
        <w:t>Научный консультант:</w:t>
      </w:r>
      <w:r w:rsidRPr="00E2728F">
        <w:rPr>
          <w:color w:val="000000"/>
          <w:sz w:val="28"/>
          <w:szCs w:val="22"/>
          <w:lang w:eastAsia="en-US"/>
        </w:rPr>
        <w:t xml:space="preserve"> Илларионова Ольга Ивановна, заместитель руководителя филиала ФГБУ «</w:t>
      </w:r>
      <w:proofErr w:type="spellStart"/>
      <w:r w:rsidRPr="00E2728F">
        <w:rPr>
          <w:color w:val="000000"/>
          <w:sz w:val="28"/>
          <w:szCs w:val="22"/>
          <w:lang w:eastAsia="en-US"/>
        </w:rPr>
        <w:t>Россельхозцентр</w:t>
      </w:r>
      <w:proofErr w:type="spellEnd"/>
      <w:r w:rsidRPr="00E2728F">
        <w:rPr>
          <w:color w:val="000000"/>
          <w:sz w:val="28"/>
          <w:szCs w:val="22"/>
          <w:lang w:eastAsia="en-US"/>
        </w:rPr>
        <w:t xml:space="preserve">» по Тамбовской области, тел.: сот.: 8910-757-70-21, раб.: 8(4752) 75-63-61 (доб.2З1), </w:t>
      </w:r>
      <w:r w:rsidRPr="00E2728F">
        <w:rPr>
          <w:color w:val="000000"/>
          <w:sz w:val="28"/>
          <w:szCs w:val="22"/>
          <w:lang w:val="en-US" w:eastAsia="en-US"/>
        </w:rPr>
        <w:t>e</w:t>
      </w:r>
      <w:r w:rsidRPr="00E2728F">
        <w:rPr>
          <w:color w:val="000000"/>
          <w:sz w:val="28"/>
          <w:szCs w:val="22"/>
          <w:lang w:eastAsia="en-US"/>
        </w:rPr>
        <w:t>-</w:t>
      </w:r>
      <w:r w:rsidRPr="00E2728F">
        <w:rPr>
          <w:color w:val="000000"/>
          <w:sz w:val="28"/>
          <w:szCs w:val="22"/>
          <w:lang w:val="en-US" w:eastAsia="en-US"/>
        </w:rPr>
        <w:t>mail</w:t>
      </w:r>
      <w:r w:rsidRPr="00E2728F">
        <w:rPr>
          <w:color w:val="000000"/>
          <w:sz w:val="28"/>
          <w:szCs w:val="22"/>
          <w:lang w:eastAsia="en-US"/>
        </w:rPr>
        <w:t xml:space="preserve">: </w:t>
      </w:r>
      <w:hyperlink r:id="rId18" w:history="1">
        <w:r w:rsidRPr="00DA79B2">
          <w:rPr>
            <w:rStyle w:val="a3"/>
            <w:sz w:val="28"/>
            <w:szCs w:val="22"/>
            <w:u w:color="000000"/>
            <w:lang w:val="en-US" w:eastAsia="en-US"/>
          </w:rPr>
          <w:t>rsc</w:t>
        </w:r>
        <w:r w:rsidRPr="00DA79B2">
          <w:rPr>
            <w:rStyle w:val="a3"/>
            <w:sz w:val="28"/>
            <w:szCs w:val="22"/>
            <w:u w:color="000000"/>
            <w:lang w:eastAsia="en-US"/>
          </w:rPr>
          <w:t>68</w:t>
        </w:r>
        <w:r w:rsidRPr="00DA79B2">
          <w:rPr>
            <w:rStyle w:val="a3"/>
            <w:sz w:val="28"/>
            <w:szCs w:val="22"/>
            <w:u w:color="000000"/>
            <w:lang w:val="en-US" w:eastAsia="en-US"/>
          </w:rPr>
          <w:t>illarionova</w:t>
        </w:r>
        <w:r w:rsidRPr="00DA79B2">
          <w:rPr>
            <w:rStyle w:val="a3"/>
            <w:sz w:val="28"/>
            <w:szCs w:val="22"/>
            <w:u w:color="000000"/>
            <w:lang w:eastAsia="en-US"/>
          </w:rPr>
          <w:t>@</w:t>
        </w:r>
        <w:r w:rsidRPr="00DA79B2">
          <w:rPr>
            <w:rStyle w:val="a3"/>
            <w:sz w:val="28"/>
            <w:szCs w:val="22"/>
            <w:u w:color="000000"/>
            <w:lang w:val="en-US" w:eastAsia="en-US"/>
          </w:rPr>
          <w:t>mail</w:t>
        </w:r>
        <w:r w:rsidRPr="00DA79B2">
          <w:rPr>
            <w:rStyle w:val="a3"/>
            <w:sz w:val="28"/>
            <w:szCs w:val="22"/>
            <w:u w:color="000000"/>
            <w:lang w:eastAsia="en-US"/>
          </w:rPr>
          <w:t>.</w:t>
        </w:r>
        <w:proofErr w:type="spellStart"/>
        <w:r w:rsidRPr="00DA79B2">
          <w:rPr>
            <w:rStyle w:val="a3"/>
            <w:sz w:val="28"/>
            <w:szCs w:val="22"/>
            <w:u w:color="000000"/>
            <w:lang w:val="en-US" w:eastAsia="en-US"/>
          </w:rPr>
          <w:t>ru</w:t>
        </w:r>
        <w:proofErr w:type="spellEnd"/>
      </w:hyperlink>
    </w:p>
    <w:p w:rsidR="00E2728F" w:rsidRPr="00E2728F" w:rsidRDefault="00E2728F" w:rsidP="00E2728F">
      <w:pPr>
        <w:spacing w:after="9" w:line="249" w:lineRule="auto"/>
        <w:ind w:left="67" w:right="9" w:firstLine="778"/>
        <w:jc w:val="both"/>
        <w:rPr>
          <w:color w:val="000000"/>
          <w:sz w:val="28"/>
          <w:szCs w:val="22"/>
          <w:lang w:eastAsia="en-US"/>
        </w:rPr>
      </w:pPr>
    </w:p>
    <w:p w:rsidR="00E2728F" w:rsidRDefault="00E2728F" w:rsidP="00E2728F">
      <w:pPr>
        <w:spacing w:after="9" w:line="249" w:lineRule="auto"/>
        <w:ind w:left="67" w:right="9" w:firstLine="700"/>
        <w:jc w:val="both"/>
        <w:rPr>
          <w:color w:val="000000"/>
          <w:sz w:val="28"/>
          <w:szCs w:val="22"/>
          <w:u w:val="single" w:color="000000"/>
          <w:lang w:eastAsia="en-US"/>
        </w:rPr>
      </w:pPr>
      <w:r w:rsidRPr="00E2728F">
        <w:rPr>
          <w:b/>
          <w:color w:val="000000"/>
          <w:sz w:val="28"/>
          <w:szCs w:val="22"/>
          <w:lang w:eastAsia="en-US"/>
        </w:rPr>
        <w:t>Эксперт:</w:t>
      </w:r>
      <w:r w:rsidRPr="00E2728F">
        <w:rPr>
          <w:color w:val="000000"/>
          <w:sz w:val="28"/>
          <w:szCs w:val="22"/>
          <w:lang w:eastAsia="en-US"/>
        </w:rPr>
        <w:t xml:space="preserve"> Илларионова Ольга Ивановна, заместитель руководителя филиала ФГБУ «</w:t>
      </w:r>
      <w:proofErr w:type="spellStart"/>
      <w:r w:rsidRPr="00E2728F">
        <w:rPr>
          <w:color w:val="000000"/>
          <w:sz w:val="28"/>
          <w:szCs w:val="22"/>
          <w:lang w:eastAsia="en-US"/>
        </w:rPr>
        <w:t>Россельхозцентр</w:t>
      </w:r>
      <w:proofErr w:type="spellEnd"/>
      <w:r w:rsidRPr="00E2728F">
        <w:rPr>
          <w:color w:val="000000"/>
          <w:sz w:val="28"/>
          <w:szCs w:val="22"/>
          <w:lang w:eastAsia="en-US"/>
        </w:rPr>
        <w:t xml:space="preserve">» по Тамбовской области, тел.: сот.:8910-757-70-21, раб.: 8(4752) 75-63-61 (доб.231), </w:t>
      </w:r>
      <w:r w:rsidRPr="00E2728F">
        <w:rPr>
          <w:color w:val="000000"/>
          <w:sz w:val="28"/>
          <w:szCs w:val="22"/>
          <w:lang w:val="en-US" w:eastAsia="en-US"/>
        </w:rPr>
        <w:t>e</w:t>
      </w:r>
      <w:r w:rsidRPr="00E2728F">
        <w:rPr>
          <w:color w:val="000000"/>
          <w:sz w:val="28"/>
          <w:szCs w:val="22"/>
          <w:lang w:eastAsia="en-US"/>
        </w:rPr>
        <w:t>-</w:t>
      </w:r>
      <w:r w:rsidRPr="00E2728F">
        <w:rPr>
          <w:color w:val="000000"/>
          <w:sz w:val="28"/>
          <w:szCs w:val="22"/>
          <w:lang w:val="en-US" w:eastAsia="en-US"/>
        </w:rPr>
        <w:t>mail</w:t>
      </w:r>
      <w:r w:rsidRPr="00E2728F">
        <w:rPr>
          <w:color w:val="000000"/>
          <w:sz w:val="28"/>
          <w:szCs w:val="22"/>
          <w:lang w:eastAsia="en-US"/>
        </w:rPr>
        <w:t xml:space="preserve">: </w:t>
      </w:r>
      <w:hyperlink r:id="rId19" w:history="1">
        <w:r w:rsidRPr="00DA79B2">
          <w:rPr>
            <w:rStyle w:val="a3"/>
            <w:sz w:val="28"/>
            <w:szCs w:val="22"/>
            <w:u w:color="000000"/>
            <w:lang w:val="en-US" w:eastAsia="en-US"/>
          </w:rPr>
          <w:t>rsc</w:t>
        </w:r>
        <w:r w:rsidRPr="00DA79B2">
          <w:rPr>
            <w:rStyle w:val="a3"/>
            <w:sz w:val="28"/>
            <w:szCs w:val="22"/>
            <w:u w:color="000000"/>
            <w:lang w:eastAsia="en-US"/>
          </w:rPr>
          <w:t>68</w:t>
        </w:r>
        <w:r w:rsidRPr="00DA79B2">
          <w:rPr>
            <w:rStyle w:val="a3"/>
            <w:sz w:val="28"/>
            <w:szCs w:val="22"/>
            <w:u w:color="000000"/>
            <w:lang w:val="en-US" w:eastAsia="en-US"/>
          </w:rPr>
          <w:t>illarionova</w:t>
        </w:r>
        <w:r w:rsidRPr="00DA79B2">
          <w:rPr>
            <w:rStyle w:val="a3"/>
            <w:sz w:val="28"/>
            <w:szCs w:val="22"/>
            <w:u w:color="000000"/>
            <w:lang w:eastAsia="en-US"/>
          </w:rPr>
          <w:t>@</w:t>
        </w:r>
        <w:r w:rsidRPr="00DA79B2">
          <w:rPr>
            <w:rStyle w:val="a3"/>
            <w:sz w:val="28"/>
            <w:szCs w:val="22"/>
            <w:u w:color="000000"/>
            <w:lang w:val="en-US" w:eastAsia="en-US"/>
          </w:rPr>
          <w:t>mail</w:t>
        </w:r>
        <w:r w:rsidRPr="00DA79B2">
          <w:rPr>
            <w:rStyle w:val="a3"/>
            <w:sz w:val="28"/>
            <w:szCs w:val="22"/>
            <w:u w:color="000000"/>
            <w:lang w:eastAsia="en-US"/>
          </w:rPr>
          <w:t>.</w:t>
        </w:r>
        <w:r w:rsidRPr="00DA79B2">
          <w:rPr>
            <w:rStyle w:val="a3"/>
            <w:sz w:val="28"/>
            <w:szCs w:val="22"/>
            <w:u w:color="000000"/>
            <w:lang w:val="en-US" w:eastAsia="en-US"/>
          </w:rPr>
          <w:t>ru</w:t>
        </w:r>
        <w:r w:rsidRPr="00DA79B2">
          <w:rPr>
            <w:rStyle w:val="a3"/>
            <w:sz w:val="28"/>
            <w:szCs w:val="22"/>
            <w:u w:color="000000"/>
            <w:lang w:eastAsia="en-US"/>
          </w:rPr>
          <w:t>/</w:t>
        </w:r>
      </w:hyperlink>
      <w:bookmarkStart w:id="0" w:name="_GoBack"/>
      <w:bookmarkEnd w:id="0"/>
    </w:p>
    <w:p w:rsidR="00E2728F" w:rsidRPr="00E2728F" w:rsidRDefault="00E2728F" w:rsidP="00E2728F">
      <w:pPr>
        <w:spacing w:after="9" w:line="249" w:lineRule="auto"/>
        <w:ind w:left="67" w:right="9" w:firstLine="700"/>
        <w:jc w:val="both"/>
        <w:rPr>
          <w:color w:val="000000"/>
          <w:sz w:val="28"/>
          <w:szCs w:val="22"/>
          <w:lang w:eastAsia="en-US"/>
        </w:rPr>
      </w:pPr>
    </w:p>
    <w:p w:rsidR="00E2728F" w:rsidRPr="00E2728F" w:rsidRDefault="00E2728F" w:rsidP="00E2728F">
      <w:pPr>
        <w:spacing w:after="9" w:line="249" w:lineRule="auto"/>
        <w:ind w:left="58" w:firstLine="700"/>
        <w:jc w:val="both"/>
        <w:rPr>
          <w:b/>
          <w:color w:val="000000"/>
          <w:sz w:val="28"/>
          <w:szCs w:val="22"/>
          <w:lang w:eastAsia="en-US"/>
        </w:rPr>
      </w:pPr>
      <w:r w:rsidRPr="00E2728F">
        <w:rPr>
          <w:b/>
          <w:color w:val="000000"/>
          <w:sz w:val="28"/>
          <w:szCs w:val="22"/>
          <w:lang w:eastAsia="en-US"/>
        </w:rPr>
        <w:t>Описание проблемы</w:t>
      </w:r>
    </w:p>
    <w:p w:rsidR="00E2728F" w:rsidRPr="00E2728F" w:rsidRDefault="00E2728F" w:rsidP="00E2728F">
      <w:pPr>
        <w:spacing w:after="34" w:line="249" w:lineRule="auto"/>
        <w:ind w:left="67" w:right="9" w:firstLine="700"/>
        <w:jc w:val="both"/>
        <w:rPr>
          <w:color w:val="000000"/>
          <w:sz w:val="28"/>
          <w:szCs w:val="22"/>
          <w:lang w:eastAsia="en-US"/>
        </w:rPr>
      </w:pPr>
      <w:r w:rsidRPr="00E2728F">
        <w:rPr>
          <w:color w:val="000000"/>
          <w:sz w:val="28"/>
          <w:szCs w:val="22"/>
          <w:lang w:eastAsia="en-US"/>
        </w:rPr>
        <w:t>Получение экологически чистой продукции с использованием минимального количества пестицидов является приоритетным направлением во всем мире.</w:t>
      </w:r>
    </w:p>
    <w:p w:rsidR="00E2728F" w:rsidRPr="00E2728F" w:rsidRDefault="00E2728F" w:rsidP="00E2728F">
      <w:pPr>
        <w:spacing w:after="9" w:line="249" w:lineRule="auto"/>
        <w:ind w:left="67" w:right="9" w:firstLine="700"/>
        <w:jc w:val="both"/>
        <w:rPr>
          <w:color w:val="000000"/>
          <w:sz w:val="28"/>
          <w:szCs w:val="22"/>
          <w:lang w:eastAsia="en-US"/>
        </w:rPr>
      </w:pPr>
      <w:r w:rsidRPr="00E2728F">
        <w:rPr>
          <w:color w:val="000000"/>
          <w:sz w:val="28"/>
          <w:szCs w:val="22"/>
          <w:lang w:eastAsia="en-US"/>
        </w:rPr>
        <w:t>Белокочанная капуста — одна из овощных культур, которая очень сильно подвержена заселению вредителями, против которых при выращивании применяется большое количество химических средств защиты растений. Что в конечном итоге приводит к накоплению пестицидов в почве и воде, они токсичны для человека, обладают канцерогенными и мутационными свойствами, вызывают различные аллергические заболевания.</w:t>
      </w:r>
      <w:r w:rsidRPr="00E2728F">
        <w:rPr>
          <w:noProof/>
          <w:color w:val="000000"/>
          <w:sz w:val="28"/>
          <w:szCs w:val="22"/>
        </w:rPr>
        <w:drawing>
          <wp:inline distT="0" distB="0" distL="0" distR="0" wp14:anchorId="16FDF2C2" wp14:editId="2756BE57">
            <wp:extent cx="38100" cy="28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8F" w:rsidRPr="00E2728F" w:rsidRDefault="00E2728F" w:rsidP="00E2728F">
      <w:pPr>
        <w:spacing w:after="9" w:line="249" w:lineRule="auto"/>
        <w:ind w:left="67" w:right="9" w:firstLine="499"/>
        <w:jc w:val="both"/>
        <w:rPr>
          <w:color w:val="000000"/>
          <w:sz w:val="28"/>
          <w:szCs w:val="22"/>
          <w:lang w:eastAsia="en-US"/>
        </w:rPr>
      </w:pPr>
      <w:r w:rsidRPr="00E2728F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59264" behindDoc="0" locked="0" layoutInCell="1" allowOverlap="0" wp14:anchorId="45D0DC7B" wp14:editId="78A74275">
            <wp:simplePos x="0" y="0"/>
            <wp:positionH relativeFrom="column">
              <wp:posOffset>170815</wp:posOffset>
            </wp:positionH>
            <wp:positionV relativeFrom="paragraph">
              <wp:posOffset>165735</wp:posOffset>
            </wp:positionV>
            <wp:extent cx="8890" cy="6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28F">
        <w:rPr>
          <w:color w:val="000000"/>
          <w:sz w:val="28"/>
          <w:szCs w:val="22"/>
          <w:lang w:eastAsia="en-US"/>
        </w:rPr>
        <w:t>Использование энтомофагов является результативным способом борьбы. Активизация роли местных природных энтомофагов для снижения численности вредителей капусты важна для получения экологически чистой</w:t>
      </w:r>
      <w:r w:rsidRPr="00E2728F">
        <w:rPr>
          <w:noProof/>
          <w:color w:val="000000"/>
          <w:sz w:val="28"/>
          <w:szCs w:val="22"/>
          <w:lang w:eastAsia="en-US"/>
        </w:rPr>
        <w:t xml:space="preserve"> </w:t>
      </w:r>
      <w:r w:rsidRPr="00E2728F">
        <w:rPr>
          <w:color w:val="000000"/>
          <w:sz w:val="28"/>
          <w:szCs w:val="22"/>
          <w:lang w:eastAsia="en-US"/>
        </w:rPr>
        <w:t>продукции ц охраны окружающей среды.</w:t>
      </w:r>
      <w:r w:rsidRPr="00E2728F">
        <w:rPr>
          <w:noProof/>
          <w:color w:val="000000"/>
          <w:sz w:val="28"/>
          <w:szCs w:val="22"/>
        </w:rPr>
        <w:drawing>
          <wp:inline distT="0" distB="0" distL="0" distR="0" wp14:anchorId="43AD724C" wp14:editId="7006A7BF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8F" w:rsidRDefault="00E2728F" w:rsidP="00E2728F">
      <w:pPr>
        <w:spacing w:after="9" w:line="249" w:lineRule="auto"/>
        <w:ind w:left="67" w:right="9" w:firstLine="700"/>
        <w:jc w:val="both"/>
        <w:rPr>
          <w:b/>
          <w:color w:val="000000"/>
          <w:sz w:val="28"/>
          <w:szCs w:val="22"/>
          <w:lang w:eastAsia="en-US"/>
        </w:rPr>
      </w:pPr>
    </w:p>
    <w:p w:rsidR="00E2728F" w:rsidRPr="00E2728F" w:rsidRDefault="00E2728F" w:rsidP="00E2728F">
      <w:pPr>
        <w:spacing w:after="9" w:line="249" w:lineRule="auto"/>
        <w:ind w:left="67" w:right="9" w:firstLine="700"/>
        <w:jc w:val="both"/>
        <w:rPr>
          <w:color w:val="000000"/>
          <w:sz w:val="28"/>
          <w:szCs w:val="22"/>
          <w:lang w:eastAsia="en-US"/>
        </w:rPr>
      </w:pPr>
      <w:r w:rsidRPr="00E2728F">
        <w:rPr>
          <w:b/>
          <w:color w:val="000000"/>
          <w:sz w:val="28"/>
          <w:szCs w:val="22"/>
          <w:lang w:eastAsia="en-US"/>
        </w:rPr>
        <w:t>Проектное задание:</w:t>
      </w:r>
      <w:r w:rsidRPr="00E2728F">
        <w:rPr>
          <w:color w:val="000000"/>
          <w:sz w:val="28"/>
          <w:szCs w:val="22"/>
          <w:lang w:eastAsia="en-US"/>
        </w:rPr>
        <w:t xml:space="preserve"> уточнить видовой состав вредителей ц выявить наиболее эффективные местные виды энтомофагов в условиях Тамбовской области. </w:t>
      </w:r>
      <w:r w:rsidRPr="00E2728F">
        <w:rPr>
          <w:noProof/>
          <w:color w:val="000000"/>
          <w:sz w:val="28"/>
          <w:szCs w:val="22"/>
        </w:rPr>
        <w:drawing>
          <wp:inline distT="0" distB="0" distL="0" distR="0" wp14:anchorId="4A5E37EE" wp14:editId="1B9494E2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8F" w:rsidRPr="00E2728F" w:rsidRDefault="00E2728F" w:rsidP="00E272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728F" w:rsidRPr="00E2728F" w:rsidRDefault="00E2728F" w:rsidP="00E272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728F" w:rsidRDefault="00E2728F" w:rsidP="00AE5EFB">
      <w:pPr>
        <w:ind w:left="567" w:firstLine="709"/>
      </w:pPr>
    </w:p>
    <w:sectPr w:rsidR="00E2728F" w:rsidSect="003F08E6"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89"/>
    <w:rsid w:val="003F77FE"/>
    <w:rsid w:val="00522ABC"/>
    <w:rsid w:val="005E0D5B"/>
    <w:rsid w:val="00727289"/>
    <w:rsid w:val="007927A3"/>
    <w:rsid w:val="00AE5EFB"/>
    <w:rsid w:val="00C121F7"/>
    <w:rsid w:val="00E2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5966"/>
  <w15:chartTrackingRefBased/>
  <w15:docId w15:val="{D1C86A1C-BFCE-476E-B7C8-73F11D19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77FE"/>
    <w:rPr>
      <w:color w:val="0000FF"/>
      <w:u w:val="single"/>
    </w:rPr>
  </w:style>
  <w:style w:type="paragraph" w:styleId="3">
    <w:name w:val="Body Text Indent 3"/>
    <w:basedOn w:val="a"/>
    <w:link w:val="30"/>
    <w:rsid w:val="003F77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F7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F77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om10@mail.ru" TargetMode="External"/><Relationship Id="rId13" Type="http://schemas.openxmlformats.org/officeDocument/2006/relationships/hyperlink" Target="https://e.mail.ru/compose/?mailto=mailto%3abirycovatgu@mail.ru" TargetMode="External"/><Relationship Id="rId18" Type="http://schemas.openxmlformats.org/officeDocument/2006/relationships/hyperlink" Target="mailto:rsc68illarionova@mail.ru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mailto:smuratova@yandex.ru" TargetMode="External"/><Relationship Id="rId12" Type="http://schemas.openxmlformats.org/officeDocument/2006/relationships/hyperlink" Target="https://e.mail.ru/compose/?mailto=mailto%3amalysheva@tsutmb.ru" TargetMode="External"/><Relationship Id="rId17" Type="http://schemas.openxmlformats.org/officeDocument/2006/relationships/hyperlink" Target="https://e.mail.ru/compose/?mailto=mailto%3anat_nik_borodina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.mail.ru/compose/?mailto=mailto%3abirycovatgu@mail.ru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mailto:parom10@mail.ru" TargetMode="External"/><Relationship Id="rId11" Type="http://schemas.openxmlformats.org/officeDocument/2006/relationships/hyperlink" Target="mailto:smuratova@yande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muratova@yandex.ru" TargetMode="External"/><Relationship Id="rId15" Type="http://schemas.openxmlformats.org/officeDocument/2006/relationships/hyperlink" Target="https://e.mail.ru/compose/?mailto=mailto%3amalysheva@tsutmb.ru" TargetMode="External"/><Relationship Id="rId23" Type="http://schemas.openxmlformats.org/officeDocument/2006/relationships/image" Target="media/image4.jpeg"/><Relationship Id="rId10" Type="http://schemas.openxmlformats.org/officeDocument/2006/relationships/hyperlink" Target="mailto:parom10@mail.ru" TargetMode="External"/><Relationship Id="rId19" Type="http://schemas.openxmlformats.org/officeDocument/2006/relationships/hyperlink" Target="mailto:rsc68illarionova@mail.ru/" TargetMode="External"/><Relationship Id="rId4" Type="http://schemas.openxmlformats.org/officeDocument/2006/relationships/hyperlink" Target="mailto:parom10@mail.ru" TargetMode="External"/><Relationship Id="rId9" Type="http://schemas.openxmlformats.org/officeDocument/2006/relationships/hyperlink" Target="mailto:smuratova@yandex.ru" TargetMode="External"/><Relationship Id="rId14" Type="http://schemas.openxmlformats.org/officeDocument/2006/relationships/hyperlink" Target="https://e.mail.ru/compose/?mailto=mailto%3anat_nik_borodina@mail.ru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2459</Words>
  <Characters>14020</Characters>
  <Application>Microsoft Office Word</Application>
  <DocSecurity>0</DocSecurity>
  <Lines>116</Lines>
  <Paragraphs>32</Paragraphs>
  <ScaleCrop>false</ScaleCrop>
  <Company/>
  <LinksUpToDate>false</LinksUpToDate>
  <CharactersWithSpaces>16447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2021-11-23T13:58:00Z</dcterms:created>
  <dcterms:modified xsi:type="dcterms:W3CDTF">2021-11-29T11:38:00Z</dcterms:modified>
</cp:coreProperties>
</file>